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65ABAD" w14:textId="66EDE65D" w:rsidR="004A3812" w:rsidRPr="009B4B47" w:rsidRDefault="00B7198D">
      <w:pPr>
        <w:pStyle w:val="15"/>
        <w:spacing w:line="360" w:lineRule="auto"/>
        <w:rPr>
          <w:color w:val="auto"/>
          <w:sz w:val="40"/>
          <w:szCs w:val="40"/>
        </w:rPr>
      </w:pPr>
      <w:bookmarkStart w:id="0" w:name="_Toc425167653"/>
      <w:bookmarkStart w:id="1" w:name="_GoBack"/>
      <w:bookmarkEnd w:id="1"/>
      <w:r w:rsidRPr="009B4B47">
        <w:rPr>
          <w:rFonts w:hint="eastAsia"/>
          <w:color w:val="auto"/>
          <w:sz w:val="40"/>
          <w:szCs w:val="40"/>
        </w:rPr>
        <w:t>清华大学攻读硕士学位研究生培养工作规定</w:t>
      </w:r>
      <w:bookmarkEnd w:id="0"/>
    </w:p>
    <w:p w14:paraId="163E0A72" w14:textId="722B417A" w:rsidR="004A3812" w:rsidRPr="009B4B47" w:rsidRDefault="009B4B47" w:rsidP="009B4B47">
      <w:pPr>
        <w:pStyle w:val="8"/>
        <w:tabs>
          <w:tab w:val="clear" w:pos="720"/>
        </w:tabs>
        <w:spacing w:line="360" w:lineRule="auto"/>
        <w:ind w:firstLineChars="0" w:firstLine="0"/>
        <w:jc w:val="center"/>
        <w:rPr>
          <w:rFonts w:ascii="仿宋" w:eastAsia="仿宋" w:hAnsi="仿宋"/>
          <w:kern w:val="2"/>
          <w:sz w:val="28"/>
          <w:szCs w:val="28"/>
        </w:rPr>
      </w:pPr>
      <w:r w:rsidRPr="009B4B47">
        <w:rPr>
          <w:rFonts w:ascii="仿宋" w:eastAsia="仿宋" w:hAnsi="仿宋" w:hint="eastAsia"/>
          <w:kern w:val="2"/>
          <w:sz w:val="28"/>
          <w:szCs w:val="28"/>
        </w:rPr>
        <w:t>—</w:t>
      </w:r>
      <w:r w:rsidR="00DE48D9" w:rsidRPr="009B4B47">
        <w:rPr>
          <w:rFonts w:ascii="仿宋" w:eastAsia="仿宋" w:hAnsi="仿宋" w:hint="eastAsia"/>
          <w:kern w:val="2"/>
          <w:sz w:val="28"/>
          <w:szCs w:val="28"/>
        </w:rPr>
        <w:t>经</w:t>
      </w:r>
      <w:r w:rsidR="00B7198D" w:rsidRPr="009B4B47">
        <w:rPr>
          <w:rFonts w:ascii="仿宋" w:eastAsia="仿宋" w:hAnsi="仿宋"/>
          <w:kern w:val="2"/>
          <w:sz w:val="28"/>
          <w:szCs w:val="28"/>
        </w:rPr>
        <w:t>1981</w:t>
      </w:r>
      <w:r w:rsidR="00B7198D" w:rsidRPr="009B4B47">
        <w:rPr>
          <w:rFonts w:ascii="仿宋" w:eastAsia="仿宋" w:hAnsi="仿宋" w:hint="eastAsia"/>
          <w:kern w:val="2"/>
          <w:sz w:val="28"/>
          <w:szCs w:val="28"/>
        </w:rPr>
        <w:t>～</w:t>
      </w:r>
      <w:r w:rsidR="00B7198D" w:rsidRPr="009B4B47">
        <w:rPr>
          <w:rFonts w:ascii="仿宋" w:eastAsia="仿宋" w:hAnsi="仿宋"/>
          <w:kern w:val="2"/>
          <w:sz w:val="28"/>
          <w:szCs w:val="28"/>
        </w:rPr>
        <w:t>1982</w:t>
      </w:r>
      <w:r w:rsidR="00B7198D" w:rsidRPr="009B4B47">
        <w:rPr>
          <w:rFonts w:ascii="仿宋" w:eastAsia="仿宋" w:hAnsi="仿宋" w:hint="eastAsia"/>
          <w:kern w:val="2"/>
          <w:sz w:val="28"/>
          <w:szCs w:val="28"/>
        </w:rPr>
        <w:t>学年度第</w:t>
      </w:r>
      <w:r w:rsidR="00B7198D" w:rsidRPr="009B4B47">
        <w:rPr>
          <w:rFonts w:ascii="仿宋" w:eastAsia="仿宋" w:hAnsi="仿宋"/>
          <w:kern w:val="2"/>
          <w:sz w:val="28"/>
          <w:szCs w:val="28"/>
        </w:rPr>
        <w:t>7</w:t>
      </w:r>
      <w:r w:rsidR="00B7198D" w:rsidRPr="009B4B47">
        <w:rPr>
          <w:rFonts w:ascii="仿宋" w:eastAsia="仿宋" w:hAnsi="仿宋" w:hint="eastAsia"/>
          <w:kern w:val="2"/>
          <w:sz w:val="28"/>
          <w:szCs w:val="28"/>
        </w:rPr>
        <w:t>次校务会议</w:t>
      </w:r>
      <w:r w:rsidR="00177F77">
        <w:rPr>
          <w:rFonts w:ascii="仿宋" w:eastAsia="仿宋" w:hAnsi="仿宋" w:hint="eastAsia"/>
          <w:kern w:val="2"/>
          <w:sz w:val="28"/>
          <w:szCs w:val="28"/>
        </w:rPr>
        <w:t>审议</w:t>
      </w:r>
      <w:r w:rsidR="00B7198D" w:rsidRPr="009B4B47">
        <w:rPr>
          <w:rFonts w:ascii="仿宋" w:eastAsia="仿宋" w:hAnsi="仿宋" w:hint="eastAsia"/>
          <w:kern w:val="2"/>
          <w:sz w:val="28"/>
          <w:szCs w:val="28"/>
        </w:rPr>
        <w:t>通过，</w:t>
      </w:r>
      <w:r w:rsidR="00B7198D" w:rsidRPr="009B4B47">
        <w:rPr>
          <w:rFonts w:ascii="仿宋" w:eastAsia="仿宋" w:hAnsi="仿宋"/>
          <w:kern w:val="2"/>
          <w:sz w:val="28"/>
          <w:szCs w:val="28"/>
        </w:rPr>
        <w:t>2010</w:t>
      </w:r>
      <w:r w:rsidR="00B7198D" w:rsidRPr="009B4B47">
        <w:rPr>
          <w:rFonts w:ascii="仿宋" w:eastAsia="仿宋" w:hAnsi="仿宋" w:hint="eastAsia"/>
          <w:kern w:val="2"/>
          <w:sz w:val="28"/>
          <w:szCs w:val="28"/>
        </w:rPr>
        <w:t>～</w:t>
      </w:r>
      <w:r w:rsidR="00B7198D" w:rsidRPr="009B4B47">
        <w:rPr>
          <w:rFonts w:ascii="仿宋" w:eastAsia="仿宋" w:hAnsi="仿宋"/>
          <w:kern w:val="2"/>
          <w:sz w:val="28"/>
          <w:szCs w:val="28"/>
        </w:rPr>
        <w:t>2011</w:t>
      </w:r>
      <w:r w:rsidR="00B7198D" w:rsidRPr="009B4B47">
        <w:rPr>
          <w:rFonts w:ascii="仿宋" w:eastAsia="仿宋" w:hAnsi="仿宋" w:hint="eastAsia"/>
          <w:kern w:val="2"/>
          <w:sz w:val="28"/>
          <w:szCs w:val="28"/>
        </w:rPr>
        <w:t>学年度第</w:t>
      </w:r>
      <w:r w:rsidR="00B7198D" w:rsidRPr="009B4B47">
        <w:rPr>
          <w:rFonts w:ascii="仿宋" w:eastAsia="仿宋" w:hAnsi="仿宋"/>
          <w:kern w:val="2"/>
          <w:sz w:val="28"/>
          <w:szCs w:val="28"/>
        </w:rPr>
        <w:t>15</w:t>
      </w:r>
      <w:r w:rsidR="00B7198D" w:rsidRPr="009B4B47">
        <w:rPr>
          <w:rFonts w:ascii="仿宋" w:eastAsia="仿宋" w:hAnsi="仿宋" w:hint="eastAsia"/>
          <w:kern w:val="2"/>
          <w:sz w:val="28"/>
          <w:szCs w:val="28"/>
        </w:rPr>
        <w:t>次校务会议</w:t>
      </w:r>
      <w:r w:rsidR="00CB2201" w:rsidRPr="009B4B47">
        <w:rPr>
          <w:rFonts w:ascii="仿宋" w:eastAsia="仿宋" w:hAnsi="仿宋" w:hint="eastAsia"/>
          <w:kern w:val="2"/>
          <w:sz w:val="28"/>
          <w:szCs w:val="28"/>
        </w:rPr>
        <w:t>第一次</w:t>
      </w:r>
      <w:r w:rsidR="00B7198D" w:rsidRPr="009B4B47">
        <w:rPr>
          <w:rFonts w:ascii="仿宋" w:eastAsia="仿宋" w:hAnsi="仿宋" w:hint="eastAsia"/>
          <w:kern w:val="2"/>
          <w:sz w:val="28"/>
          <w:szCs w:val="28"/>
        </w:rPr>
        <w:t>修订，</w:t>
      </w:r>
      <w:r w:rsidR="008B1631" w:rsidRPr="009B4B47">
        <w:rPr>
          <w:rFonts w:ascii="仿宋" w:eastAsia="仿宋" w:hAnsi="仿宋"/>
          <w:kern w:val="2"/>
          <w:sz w:val="28"/>
          <w:szCs w:val="28"/>
        </w:rPr>
        <w:t>2020</w:t>
      </w:r>
      <w:r w:rsidR="00B7198D" w:rsidRPr="009B4B47">
        <w:rPr>
          <w:rFonts w:ascii="仿宋" w:eastAsia="仿宋" w:hAnsi="仿宋" w:hint="eastAsia"/>
          <w:kern w:val="2"/>
          <w:sz w:val="28"/>
          <w:szCs w:val="28"/>
        </w:rPr>
        <w:t>～</w:t>
      </w:r>
      <w:r w:rsidR="008B1631" w:rsidRPr="009B4B47">
        <w:rPr>
          <w:rFonts w:ascii="仿宋" w:eastAsia="仿宋" w:hAnsi="仿宋"/>
          <w:kern w:val="2"/>
          <w:sz w:val="28"/>
          <w:szCs w:val="28"/>
        </w:rPr>
        <w:t>20</w:t>
      </w:r>
      <w:r w:rsidR="008B1631" w:rsidRPr="009B4B47">
        <w:rPr>
          <w:rFonts w:ascii="仿宋" w:eastAsia="仿宋" w:hAnsi="仿宋" w:hint="eastAsia"/>
          <w:kern w:val="2"/>
          <w:sz w:val="28"/>
          <w:szCs w:val="28"/>
        </w:rPr>
        <w:t>2</w:t>
      </w:r>
      <w:r w:rsidR="008B1631" w:rsidRPr="009B4B47">
        <w:rPr>
          <w:rFonts w:ascii="仿宋" w:eastAsia="仿宋" w:hAnsi="仿宋"/>
          <w:kern w:val="2"/>
          <w:sz w:val="28"/>
          <w:szCs w:val="28"/>
        </w:rPr>
        <w:t>1</w:t>
      </w:r>
      <w:r w:rsidR="00B7198D" w:rsidRPr="009B4B47">
        <w:rPr>
          <w:rFonts w:ascii="仿宋" w:eastAsia="仿宋" w:hAnsi="仿宋"/>
          <w:kern w:val="2"/>
          <w:sz w:val="28"/>
          <w:szCs w:val="28"/>
        </w:rPr>
        <w:t>学年度第</w:t>
      </w:r>
      <w:r w:rsidR="009A00E8" w:rsidRPr="009B4B47">
        <w:rPr>
          <w:rFonts w:ascii="仿宋" w:eastAsia="仿宋" w:hAnsi="仿宋" w:hint="eastAsia"/>
          <w:kern w:val="2"/>
          <w:sz w:val="28"/>
          <w:szCs w:val="28"/>
        </w:rPr>
        <w:t>9</w:t>
      </w:r>
      <w:r w:rsidR="00B7198D" w:rsidRPr="009B4B47">
        <w:rPr>
          <w:rFonts w:ascii="仿宋" w:eastAsia="仿宋" w:hAnsi="仿宋"/>
          <w:kern w:val="2"/>
          <w:sz w:val="28"/>
          <w:szCs w:val="28"/>
        </w:rPr>
        <w:t>次校务会议</w:t>
      </w:r>
      <w:r w:rsidR="009A00E8" w:rsidRPr="009B4B47">
        <w:rPr>
          <w:rFonts w:ascii="仿宋" w:eastAsia="仿宋" w:hAnsi="仿宋" w:hint="eastAsia"/>
          <w:kern w:val="2"/>
          <w:sz w:val="28"/>
          <w:szCs w:val="28"/>
        </w:rPr>
        <w:t>第二次</w:t>
      </w:r>
      <w:r w:rsidR="00DE48D9" w:rsidRPr="009B4B47">
        <w:rPr>
          <w:rFonts w:ascii="仿宋" w:eastAsia="仿宋" w:hAnsi="仿宋" w:hint="eastAsia"/>
          <w:kern w:val="2"/>
          <w:sz w:val="28"/>
          <w:szCs w:val="28"/>
        </w:rPr>
        <w:t>修订</w:t>
      </w:r>
      <w:r w:rsidRPr="009B4B47">
        <w:rPr>
          <w:rFonts w:ascii="仿宋" w:eastAsia="仿宋" w:hAnsi="仿宋" w:hint="eastAsia"/>
          <w:kern w:val="2"/>
          <w:sz w:val="28"/>
          <w:szCs w:val="28"/>
        </w:rPr>
        <w:t>—</w:t>
      </w:r>
    </w:p>
    <w:p w14:paraId="1B35B997" w14:textId="77777777" w:rsidR="004A3812" w:rsidRPr="009B4B47" w:rsidRDefault="00B7198D" w:rsidP="009B4B47">
      <w:pPr>
        <w:pStyle w:val="af"/>
        <w:spacing w:beforeLines="100" w:before="240" w:beforeAutospacing="0" w:afterLines="100" w:after="240" w:afterAutospacing="0"/>
        <w:jc w:val="center"/>
        <w:rPr>
          <w:rFonts w:ascii="黑体" w:eastAsia="黑体" w:hAnsi="黑体" w:cs="Arial"/>
          <w:kern w:val="2"/>
          <w:sz w:val="28"/>
          <w:szCs w:val="28"/>
        </w:rPr>
      </w:pPr>
      <w:r w:rsidRPr="009B4B47">
        <w:rPr>
          <w:rFonts w:ascii="黑体" w:eastAsia="黑体" w:hAnsi="黑体" w:cs="Arial" w:hint="eastAsia"/>
          <w:kern w:val="2"/>
          <w:sz w:val="28"/>
          <w:szCs w:val="28"/>
        </w:rPr>
        <w:t>第一章</w:t>
      </w:r>
      <w:r w:rsidRPr="009B4B47">
        <w:rPr>
          <w:rFonts w:ascii="黑体" w:eastAsia="黑体" w:hAnsi="黑体" w:cs="Arial"/>
          <w:kern w:val="2"/>
          <w:sz w:val="28"/>
          <w:szCs w:val="28"/>
        </w:rPr>
        <w:t xml:space="preserve">  </w:t>
      </w:r>
      <w:r w:rsidRPr="009B4B47">
        <w:rPr>
          <w:rFonts w:ascii="黑体" w:eastAsia="黑体" w:hAnsi="黑体" w:cs="Arial" w:hint="eastAsia"/>
          <w:kern w:val="2"/>
          <w:sz w:val="28"/>
          <w:szCs w:val="28"/>
        </w:rPr>
        <w:t>总则</w:t>
      </w:r>
    </w:p>
    <w:p w14:paraId="771D85BB" w14:textId="584A2884"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第一条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为了规范攻读硕士学位研究生培养工作，提高</w:t>
      </w:r>
      <w:r w:rsidR="00932731" w:rsidRPr="009B4B47">
        <w:rPr>
          <w:rFonts w:ascii="仿宋" w:eastAsia="仿宋" w:hAnsi="仿宋" w:hint="eastAsia"/>
          <w:kern w:val="2"/>
          <w:sz w:val="28"/>
          <w:szCs w:val="28"/>
        </w:rPr>
        <w:t>攻读</w:t>
      </w:r>
      <w:r w:rsidRPr="009B4B47">
        <w:rPr>
          <w:rFonts w:ascii="仿宋" w:eastAsia="仿宋" w:hAnsi="仿宋" w:hint="eastAsia"/>
          <w:kern w:val="2"/>
          <w:sz w:val="28"/>
          <w:szCs w:val="28"/>
        </w:rPr>
        <w:t>硕士</w:t>
      </w:r>
      <w:r w:rsidR="00932731" w:rsidRPr="009B4B47">
        <w:rPr>
          <w:rFonts w:ascii="仿宋" w:eastAsia="仿宋" w:hAnsi="仿宋" w:hint="eastAsia"/>
          <w:kern w:val="2"/>
          <w:sz w:val="28"/>
          <w:szCs w:val="28"/>
        </w:rPr>
        <w:t>学位研究</w:t>
      </w:r>
      <w:r w:rsidRPr="009B4B47">
        <w:rPr>
          <w:rFonts w:ascii="仿宋" w:eastAsia="仿宋" w:hAnsi="仿宋" w:hint="eastAsia"/>
          <w:kern w:val="2"/>
          <w:sz w:val="28"/>
          <w:szCs w:val="28"/>
        </w:rPr>
        <w:t>生培养质量，根据</w:t>
      </w:r>
      <w:r w:rsidR="00DE48D9" w:rsidRPr="009B4B47">
        <w:rPr>
          <w:rFonts w:ascii="仿宋" w:eastAsia="仿宋" w:hAnsi="仿宋" w:hint="eastAsia"/>
          <w:kern w:val="2"/>
          <w:sz w:val="28"/>
          <w:szCs w:val="28"/>
        </w:rPr>
        <w:t>《中华人民共和国高等教育法》</w:t>
      </w:r>
      <w:r w:rsidR="008B1631" w:rsidRPr="009B4B47">
        <w:rPr>
          <w:rFonts w:ascii="仿宋" w:eastAsia="仿宋" w:hAnsi="仿宋" w:hint="eastAsia"/>
          <w:kern w:val="2"/>
          <w:sz w:val="28"/>
          <w:szCs w:val="28"/>
        </w:rPr>
        <w:t>以及</w:t>
      </w:r>
      <w:r w:rsidRPr="009B4B47">
        <w:rPr>
          <w:rFonts w:ascii="仿宋" w:eastAsia="仿宋" w:hAnsi="仿宋" w:hint="eastAsia"/>
          <w:kern w:val="2"/>
          <w:sz w:val="28"/>
          <w:szCs w:val="28"/>
        </w:rPr>
        <w:t>《中华人民共和国学位条例》</w:t>
      </w:r>
      <w:r w:rsidR="00DE48D9" w:rsidRPr="009B4B47">
        <w:rPr>
          <w:rFonts w:ascii="仿宋" w:eastAsia="仿宋" w:hAnsi="仿宋" w:hint="eastAsia"/>
          <w:kern w:val="2"/>
          <w:sz w:val="28"/>
          <w:szCs w:val="28"/>
        </w:rPr>
        <w:t>及其</w:t>
      </w:r>
      <w:r w:rsidRPr="009B4B47">
        <w:rPr>
          <w:rFonts w:ascii="仿宋" w:eastAsia="仿宋" w:hAnsi="仿宋" w:hint="eastAsia"/>
          <w:kern w:val="2"/>
          <w:sz w:val="28"/>
          <w:szCs w:val="28"/>
        </w:rPr>
        <w:t>暂行实施办法</w:t>
      </w:r>
      <w:r w:rsidR="008B1631" w:rsidRPr="009B4B47">
        <w:rPr>
          <w:rFonts w:ascii="仿宋" w:eastAsia="仿宋" w:hAnsi="仿宋" w:hint="eastAsia"/>
          <w:kern w:val="2"/>
          <w:sz w:val="28"/>
          <w:szCs w:val="28"/>
        </w:rPr>
        <w:t>、</w:t>
      </w:r>
      <w:r w:rsidRPr="009B4B47">
        <w:rPr>
          <w:rFonts w:ascii="仿宋" w:eastAsia="仿宋" w:hAnsi="仿宋" w:hint="eastAsia"/>
          <w:kern w:val="2"/>
          <w:sz w:val="28"/>
          <w:szCs w:val="28"/>
        </w:rPr>
        <w:t>《清华大学章程》</w:t>
      </w:r>
      <w:r w:rsidR="00932731" w:rsidRPr="009B4B47">
        <w:rPr>
          <w:rFonts w:ascii="仿宋" w:eastAsia="仿宋" w:hAnsi="仿宋" w:hint="eastAsia"/>
          <w:kern w:val="2"/>
          <w:sz w:val="28"/>
          <w:szCs w:val="28"/>
        </w:rPr>
        <w:t>等的相关规定</w:t>
      </w:r>
      <w:r w:rsidRPr="009B4B47">
        <w:rPr>
          <w:rFonts w:ascii="仿宋" w:eastAsia="仿宋" w:hAnsi="仿宋" w:hint="eastAsia"/>
          <w:kern w:val="2"/>
          <w:sz w:val="28"/>
          <w:szCs w:val="28"/>
        </w:rPr>
        <w:t>，结合学校实际，制定本规定。</w:t>
      </w:r>
    </w:p>
    <w:p w14:paraId="42A059C2" w14:textId="241BC465"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kern w:val="2"/>
          <w:sz w:val="28"/>
          <w:szCs w:val="28"/>
        </w:rPr>
        <w:t xml:space="preserve">第二条 </w:t>
      </w:r>
      <w:r w:rsidRPr="009B4B47">
        <w:rPr>
          <w:rFonts w:ascii="仿宋" w:eastAsia="仿宋" w:hAnsi="仿宋" w:hint="eastAsia"/>
          <w:kern w:val="2"/>
          <w:sz w:val="28"/>
          <w:szCs w:val="28"/>
        </w:rPr>
        <w:t>本规定适用于学校</w:t>
      </w:r>
      <w:r w:rsidR="00932731" w:rsidRPr="009B4B47">
        <w:rPr>
          <w:rFonts w:ascii="仿宋" w:eastAsia="仿宋" w:hAnsi="仿宋" w:hint="eastAsia"/>
          <w:kern w:val="2"/>
          <w:sz w:val="28"/>
          <w:szCs w:val="28"/>
        </w:rPr>
        <w:t>攻读</w:t>
      </w:r>
      <w:r w:rsidRPr="009B4B47">
        <w:rPr>
          <w:rFonts w:ascii="仿宋" w:eastAsia="仿宋" w:hAnsi="仿宋" w:hint="eastAsia"/>
          <w:kern w:val="2"/>
          <w:sz w:val="28"/>
          <w:szCs w:val="28"/>
        </w:rPr>
        <w:t>硕士</w:t>
      </w:r>
      <w:r w:rsidR="00932731" w:rsidRPr="009B4B47">
        <w:rPr>
          <w:rFonts w:ascii="仿宋" w:eastAsia="仿宋" w:hAnsi="仿宋" w:hint="eastAsia"/>
          <w:kern w:val="2"/>
          <w:sz w:val="28"/>
          <w:szCs w:val="28"/>
        </w:rPr>
        <w:t>学位研究</w:t>
      </w:r>
      <w:r w:rsidRPr="009B4B47">
        <w:rPr>
          <w:rFonts w:ascii="仿宋" w:eastAsia="仿宋" w:hAnsi="仿宋" w:hint="eastAsia"/>
          <w:kern w:val="2"/>
          <w:sz w:val="28"/>
          <w:szCs w:val="28"/>
        </w:rPr>
        <w:t>生</w:t>
      </w:r>
      <w:r w:rsidR="00932731" w:rsidRPr="009B4B47">
        <w:rPr>
          <w:rFonts w:ascii="仿宋" w:eastAsia="仿宋" w:hAnsi="仿宋" w:hint="eastAsia"/>
          <w:kern w:val="2"/>
          <w:sz w:val="28"/>
          <w:szCs w:val="28"/>
        </w:rPr>
        <w:t>（以下简称硕士生）</w:t>
      </w:r>
      <w:r w:rsidRPr="009B4B47">
        <w:rPr>
          <w:rFonts w:ascii="仿宋" w:eastAsia="仿宋" w:hAnsi="仿宋" w:hint="eastAsia"/>
          <w:kern w:val="2"/>
          <w:sz w:val="28"/>
          <w:szCs w:val="28"/>
        </w:rPr>
        <w:t>培养各环节工作的管理。</w:t>
      </w:r>
    </w:p>
    <w:p w14:paraId="1CA04703" w14:textId="77777777" w:rsidR="004A3812" w:rsidRPr="009B4B47" w:rsidRDefault="00B7198D" w:rsidP="009B4B47">
      <w:pPr>
        <w:pStyle w:val="af"/>
        <w:spacing w:beforeLines="100" w:before="240" w:beforeAutospacing="0" w:afterLines="100" w:after="240" w:afterAutospacing="0"/>
        <w:jc w:val="center"/>
        <w:rPr>
          <w:rFonts w:ascii="黑体" w:eastAsia="黑体" w:hAnsi="黑体" w:cs="Arial"/>
          <w:kern w:val="2"/>
          <w:sz w:val="28"/>
          <w:szCs w:val="28"/>
        </w:rPr>
      </w:pPr>
      <w:r w:rsidRPr="009B4B47">
        <w:rPr>
          <w:rFonts w:ascii="黑体" w:eastAsia="黑体" w:hAnsi="黑体" w:cs="Arial"/>
          <w:kern w:val="2"/>
          <w:sz w:val="28"/>
          <w:szCs w:val="28"/>
        </w:rPr>
        <w:t xml:space="preserve">第二章  </w:t>
      </w:r>
      <w:r w:rsidRPr="009B4B47">
        <w:rPr>
          <w:rFonts w:ascii="黑体" w:eastAsia="黑体" w:hAnsi="黑体" w:cs="Arial" w:hint="eastAsia"/>
          <w:kern w:val="2"/>
          <w:sz w:val="28"/>
          <w:szCs w:val="28"/>
        </w:rPr>
        <w:t>培养目标</w:t>
      </w:r>
    </w:p>
    <w:p w14:paraId="4BD10845" w14:textId="02E4F1C5"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第三条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培养硕士生成为德智体美劳全面发展的社会主义建设者和接班人。</w:t>
      </w:r>
    </w:p>
    <w:p w14:paraId="2D37122A" w14:textId="113F0840" w:rsidR="004A3812" w:rsidRPr="009B4B47" w:rsidRDefault="00950107"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w:t>
      </w:r>
      <w:r>
        <w:rPr>
          <w:rFonts w:ascii="仿宋" w:eastAsia="仿宋" w:hAnsi="仿宋" w:hint="eastAsia"/>
          <w:kern w:val="2"/>
          <w:sz w:val="28"/>
          <w:szCs w:val="28"/>
        </w:rPr>
        <w:t>一</w:t>
      </w:r>
      <w:r w:rsidRPr="009B4B47">
        <w:rPr>
          <w:rFonts w:ascii="仿宋" w:eastAsia="仿宋" w:hAnsi="仿宋" w:hint="eastAsia"/>
          <w:kern w:val="2"/>
          <w:sz w:val="28"/>
          <w:szCs w:val="28"/>
        </w:rPr>
        <w:t>）</w:t>
      </w:r>
      <w:r w:rsidR="00B7198D" w:rsidRPr="009B4B47">
        <w:rPr>
          <w:rFonts w:ascii="仿宋" w:eastAsia="仿宋" w:hAnsi="仿宋" w:hint="eastAsia"/>
          <w:kern w:val="2"/>
          <w:sz w:val="28"/>
          <w:szCs w:val="28"/>
        </w:rPr>
        <w:t>热爱祖国，拥护中国共产党的领导，拥护社会主义制度，进一步学习和掌握马克思列宁主义、毛泽东思想、邓小平理论、“三个代表”重要思想、科学发展观、习近平新时代中国特色社会主义思想的基本理论，坚持四项基本原则</w:t>
      </w:r>
      <w:r w:rsidR="00932731" w:rsidRPr="009B4B47">
        <w:rPr>
          <w:rFonts w:ascii="仿宋" w:eastAsia="仿宋" w:hAnsi="仿宋" w:hint="eastAsia"/>
          <w:kern w:val="2"/>
          <w:sz w:val="28"/>
          <w:szCs w:val="28"/>
        </w:rPr>
        <w:t>；</w:t>
      </w:r>
    </w:p>
    <w:p w14:paraId="34C09998" w14:textId="22577ADA" w:rsidR="004A3812" w:rsidRPr="009B4B47" w:rsidRDefault="00950107"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w:t>
      </w:r>
      <w:r>
        <w:rPr>
          <w:rFonts w:ascii="仿宋" w:eastAsia="仿宋" w:hAnsi="仿宋" w:hint="eastAsia"/>
          <w:kern w:val="2"/>
          <w:sz w:val="28"/>
          <w:szCs w:val="28"/>
        </w:rPr>
        <w:t>二</w:t>
      </w:r>
      <w:r w:rsidRPr="009B4B47">
        <w:rPr>
          <w:rFonts w:ascii="仿宋" w:eastAsia="仿宋" w:hAnsi="仿宋" w:hint="eastAsia"/>
          <w:kern w:val="2"/>
          <w:sz w:val="28"/>
          <w:szCs w:val="28"/>
        </w:rPr>
        <w:t>）</w:t>
      </w:r>
      <w:r w:rsidR="00B7198D" w:rsidRPr="009B4B47">
        <w:rPr>
          <w:rFonts w:ascii="仿宋" w:eastAsia="仿宋" w:hAnsi="仿宋" w:hint="eastAsia"/>
          <w:kern w:val="2"/>
          <w:sz w:val="28"/>
          <w:szCs w:val="28"/>
        </w:rPr>
        <w:t>遵纪守法，为人诚信，学风严谨，追求卓越，具有服务国家服务人民的社会责任感</w:t>
      </w:r>
      <w:r w:rsidR="00932731" w:rsidRPr="009B4B47">
        <w:rPr>
          <w:rFonts w:ascii="仿宋" w:eastAsia="仿宋" w:hAnsi="仿宋" w:hint="eastAsia"/>
          <w:kern w:val="2"/>
          <w:sz w:val="28"/>
          <w:szCs w:val="28"/>
        </w:rPr>
        <w:t>；</w:t>
      </w:r>
    </w:p>
    <w:p w14:paraId="42647847" w14:textId="59D54D00" w:rsidR="00762F06" w:rsidRPr="009B4B47" w:rsidRDefault="00762F06"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（三）</w:t>
      </w:r>
      <w:r w:rsidR="00A908F8" w:rsidRPr="009B4B47">
        <w:rPr>
          <w:rFonts w:ascii="仿宋" w:eastAsia="仿宋" w:hAnsi="仿宋" w:hint="eastAsia"/>
          <w:kern w:val="2"/>
          <w:sz w:val="28"/>
          <w:szCs w:val="28"/>
        </w:rPr>
        <w:t>在本学科或专业学位类别掌握坚实的基础理论和系统的专门知识，学术学位硕士生具有从事学术研究工作的能力，专业学位硕士生具有担负专门技术工作的能力</w:t>
      </w:r>
      <w:r w:rsidR="00932731" w:rsidRPr="009B4B47">
        <w:rPr>
          <w:rFonts w:ascii="仿宋" w:eastAsia="仿宋" w:hAnsi="仿宋" w:hint="eastAsia"/>
          <w:kern w:val="2"/>
          <w:sz w:val="28"/>
          <w:szCs w:val="28"/>
        </w:rPr>
        <w:t>；</w:t>
      </w:r>
    </w:p>
    <w:p w14:paraId="31C944E5" w14:textId="38E86EE3"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w:t>
      </w:r>
      <w:r w:rsidR="00762F06" w:rsidRPr="009B4B47">
        <w:rPr>
          <w:rFonts w:ascii="仿宋" w:eastAsia="仿宋" w:hAnsi="仿宋" w:hint="eastAsia"/>
          <w:kern w:val="2"/>
          <w:sz w:val="28"/>
          <w:szCs w:val="28"/>
        </w:rPr>
        <w:t>四</w:t>
      </w:r>
      <w:r w:rsidRPr="009B4B47">
        <w:rPr>
          <w:rFonts w:ascii="仿宋" w:eastAsia="仿宋" w:hAnsi="仿宋" w:hint="eastAsia"/>
          <w:kern w:val="2"/>
          <w:sz w:val="28"/>
          <w:szCs w:val="28"/>
        </w:rPr>
        <w:t>）身心健康，具有优秀的综合素养。</w:t>
      </w:r>
    </w:p>
    <w:p w14:paraId="1164DE36" w14:textId="77777777" w:rsidR="004A3812" w:rsidRPr="009B4B47" w:rsidRDefault="00B7198D" w:rsidP="009B4B47">
      <w:pPr>
        <w:pStyle w:val="af"/>
        <w:spacing w:beforeLines="100" w:before="240" w:beforeAutospacing="0" w:afterLines="100" w:after="240" w:afterAutospacing="0"/>
        <w:jc w:val="center"/>
        <w:rPr>
          <w:rFonts w:ascii="黑体" w:eastAsia="黑体" w:hAnsi="黑体" w:cs="Arial"/>
          <w:kern w:val="2"/>
          <w:sz w:val="28"/>
          <w:szCs w:val="28"/>
        </w:rPr>
      </w:pPr>
      <w:r w:rsidRPr="009B4B47">
        <w:rPr>
          <w:rFonts w:ascii="黑体" w:eastAsia="黑体" w:hAnsi="黑体" w:cs="Arial" w:hint="eastAsia"/>
          <w:kern w:val="2"/>
          <w:sz w:val="28"/>
          <w:szCs w:val="28"/>
        </w:rPr>
        <w:lastRenderedPageBreak/>
        <w:t>第三章</w:t>
      </w:r>
      <w:r w:rsidRPr="009B4B47">
        <w:rPr>
          <w:rFonts w:ascii="黑体" w:eastAsia="黑体" w:hAnsi="黑体" w:cs="Arial"/>
          <w:kern w:val="2"/>
          <w:sz w:val="28"/>
          <w:szCs w:val="28"/>
        </w:rPr>
        <w:t xml:space="preserve">  </w:t>
      </w:r>
      <w:r w:rsidRPr="009B4B47">
        <w:rPr>
          <w:rFonts w:ascii="黑体" w:eastAsia="黑体" w:hAnsi="黑体" w:cs="Arial" w:hint="eastAsia"/>
          <w:kern w:val="2"/>
          <w:sz w:val="28"/>
          <w:szCs w:val="28"/>
        </w:rPr>
        <w:t>培养方式</w:t>
      </w:r>
    </w:p>
    <w:p w14:paraId="65AD8000" w14:textId="40046008"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w:t>
      </w:r>
      <w:r w:rsidR="00075166" w:rsidRPr="009B4B47">
        <w:rPr>
          <w:rFonts w:ascii="仿宋" w:eastAsia="仿宋" w:hAnsi="仿宋" w:hint="eastAsia"/>
          <w:kern w:val="2"/>
          <w:sz w:val="28"/>
          <w:szCs w:val="28"/>
        </w:rPr>
        <w:t>四</w:t>
      </w:r>
      <w:r w:rsidRPr="009B4B47">
        <w:rPr>
          <w:rFonts w:ascii="仿宋" w:eastAsia="仿宋" w:hAnsi="仿宋" w:hint="eastAsia"/>
          <w:kern w:val="2"/>
          <w:sz w:val="28"/>
          <w:szCs w:val="28"/>
        </w:rPr>
        <w:t>条</w:t>
      </w:r>
      <w:r w:rsidR="00471188" w:rsidRPr="009B4B47">
        <w:rPr>
          <w:rFonts w:ascii="仿宋" w:eastAsia="仿宋" w:hAnsi="仿宋"/>
          <w:kern w:val="2"/>
          <w:sz w:val="28"/>
          <w:szCs w:val="28"/>
        </w:rPr>
        <w:t xml:space="preserve"> </w:t>
      </w:r>
      <w:r w:rsidRPr="009B4B47">
        <w:rPr>
          <w:rFonts w:ascii="仿宋" w:eastAsia="仿宋" w:hAnsi="仿宋" w:hint="eastAsia"/>
          <w:kern w:val="2"/>
          <w:sz w:val="28"/>
          <w:szCs w:val="28"/>
        </w:rPr>
        <w:t>硕士生培养采取课程（环节）学习和</w:t>
      </w:r>
      <w:r w:rsidR="0090659A" w:rsidRPr="009B4B47">
        <w:rPr>
          <w:rFonts w:ascii="仿宋" w:eastAsia="仿宋" w:hAnsi="仿宋" w:hint="eastAsia"/>
          <w:kern w:val="2"/>
          <w:sz w:val="28"/>
          <w:szCs w:val="28"/>
        </w:rPr>
        <w:t>学位</w:t>
      </w:r>
      <w:r w:rsidRPr="009B4B47">
        <w:rPr>
          <w:rFonts w:ascii="仿宋" w:eastAsia="仿宋" w:hAnsi="仿宋" w:hint="eastAsia"/>
          <w:kern w:val="2"/>
          <w:sz w:val="28"/>
          <w:szCs w:val="28"/>
        </w:rPr>
        <w:t>论文研究工作相结合的方式</w:t>
      </w:r>
      <w:r w:rsidR="001860DF" w:rsidRPr="009B4B47">
        <w:rPr>
          <w:rFonts w:ascii="仿宋" w:eastAsia="仿宋" w:hAnsi="仿宋" w:hint="eastAsia"/>
          <w:kern w:val="2"/>
          <w:sz w:val="28"/>
          <w:szCs w:val="28"/>
        </w:rPr>
        <w:t>进行</w:t>
      </w:r>
      <w:r w:rsidRPr="009B4B47">
        <w:rPr>
          <w:rFonts w:ascii="仿宋" w:eastAsia="仿宋" w:hAnsi="仿宋" w:hint="eastAsia"/>
          <w:kern w:val="2"/>
          <w:sz w:val="28"/>
          <w:szCs w:val="28"/>
        </w:rPr>
        <w:t>。</w:t>
      </w:r>
    </w:p>
    <w:p w14:paraId="4C147DA8" w14:textId="10A25E32"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w:t>
      </w:r>
      <w:r w:rsidR="00075166" w:rsidRPr="009B4B47">
        <w:rPr>
          <w:rFonts w:ascii="仿宋" w:eastAsia="仿宋" w:hAnsi="仿宋" w:hint="eastAsia"/>
          <w:kern w:val="2"/>
          <w:sz w:val="28"/>
          <w:szCs w:val="28"/>
        </w:rPr>
        <w:t>五</w:t>
      </w:r>
      <w:r w:rsidRPr="009B4B47">
        <w:rPr>
          <w:rFonts w:ascii="仿宋" w:eastAsia="仿宋" w:hAnsi="仿宋" w:hint="eastAsia"/>
          <w:kern w:val="2"/>
          <w:sz w:val="28"/>
          <w:szCs w:val="28"/>
        </w:rPr>
        <w:t>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硕士生培养工作由指导教师</w:t>
      </w:r>
      <w:r w:rsidR="00B72725" w:rsidRPr="009B4B47">
        <w:rPr>
          <w:rFonts w:ascii="仿宋" w:eastAsia="仿宋" w:hAnsi="仿宋" w:hint="eastAsia"/>
          <w:kern w:val="2"/>
          <w:sz w:val="28"/>
          <w:szCs w:val="28"/>
        </w:rPr>
        <w:t>具体</w:t>
      </w:r>
      <w:r w:rsidRPr="009B4B47">
        <w:rPr>
          <w:rFonts w:ascii="仿宋" w:eastAsia="仿宋" w:hAnsi="仿宋" w:hint="eastAsia"/>
          <w:kern w:val="2"/>
          <w:sz w:val="28"/>
          <w:szCs w:val="28"/>
        </w:rPr>
        <w:t>负责</w:t>
      </w:r>
      <w:r w:rsidR="00E54BB1" w:rsidRPr="009B4B47">
        <w:rPr>
          <w:rFonts w:ascii="仿宋" w:eastAsia="仿宋" w:hAnsi="仿宋" w:hint="eastAsia"/>
          <w:kern w:val="2"/>
          <w:sz w:val="28"/>
          <w:szCs w:val="28"/>
        </w:rPr>
        <w:t>，鼓励成立</w:t>
      </w:r>
      <w:r w:rsidR="00B72725" w:rsidRPr="009B4B47">
        <w:rPr>
          <w:rFonts w:ascii="仿宋" w:eastAsia="仿宋" w:hAnsi="仿宋" w:hint="eastAsia"/>
          <w:kern w:val="2"/>
          <w:sz w:val="28"/>
          <w:szCs w:val="28"/>
        </w:rPr>
        <w:t>硕士生培养</w:t>
      </w:r>
      <w:r w:rsidR="00E54BB1" w:rsidRPr="009B4B47">
        <w:rPr>
          <w:rFonts w:ascii="仿宋" w:eastAsia="仿宋" w:hAnsi="仿宋" w:hint="eastAsia"/>
          <w:kern w:val="2"/>
          <w:sz w:val="28"/>
          <w:szCs w:val="28"/>
        </w:rPr>
        <w:t>指导小组进行集体指导</w:t>
      </w:r>
      <w:r w:rsidRPr="009B4B47">
        <w:rPr>
          <w:rFonts w:ascii="仿宋" w:eastAsia="仿宋" w:hAnsi="仿宋" w:hint="eastAsia"/>
          <w:kern w:val="2"/>
          <w:sz w:val="28"/>
          <w:szCs w:val="28"/>
        </w:rPr>
        <w:t>。</w:t>
      </w:r>
    </w:p>
    <w:p w14:paraId="492560F6" w14:textId="77A85A6F"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w:t>
      </w:r>
      <w:r w:rsidR="00075166" w:rsidRPr="009B4B47">
        <w:rPr>
          <w:rFonts w:ascii="仿宋" w:eastAsia="仿宋" w:hAnsi="仿宋" w:hint="eastAsia"/>
          <w:kern w:val="2"/>
          <w:sz w:val="28"/>
          <w:szCs w:val="28"/>
        </w:rPr>
        <w:t>六</w:t>
      </w:r>
      <w:r w:rsidRPr="009B4B47">
        <w:rPr>
          <w:rFonts w:ascii="仿宋" w:eastAsia="仿宋" w:hAnsi="仿宋" w:hint="eastAsia"/>
          <w:kern w:val="2"/>
          <w:sz w:val="28"/>
          <w:szCs w:val="28"/>
        </w:rPr>
        <w:t>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硕士生培养</w:t>
      </w:r>
      <w:r w:rsidR="003546DD" w:rsidRPr="009B4B47">
        <w:rPr>
          <w:rFonts w:ascii="仿宋" w:eastAsia="仿宋" w:hAnsi="仿宋" w:hint="eastAsia"/>
          <w:kern w:val="2"/>
          <w:sz w:val="28"/>
          <w:szCs w:val="28"/>
        </w:rPr>
        <w:t>采用</w:t>
      </w:r>
      <w:r w:rsidRPr="009B4B47">
        <w:rPr>
          <w:rFonts w:ascii="仿宋" w:eastAsia="仿宋" w:hAnsi="仿宋" w:hint="eastAsia"/>
          <w:kern w:val="2"/>
          <w:sz w:val="28"/>
          <w:szCs w:val="28"/>
        </w:rPr>
        <w:t>全日制和非全日制两种</w:t>
      </w:r>
      <w:r w:rsidR="003546DD" w:rsidRPr="009B4B47">
        <w:rPr>
          <w:rFonts w:ascii="仿宋" w:eastAsia="仿宋" w:hAnsi="仿宋" w:hint="eastAsia"/>
          <w:kern w:val="2"/>
          <w:sz w:val="28"/>
          <w:szCs w:val="28"/>
        </w:rPr>
        <w:t>形</w:t>
      </w:r>
      <w:r w:rsidRPr="009B4B47">
        <w:rPr>
          <w:rFonts w:ascii="仿宋" w:eastAsia="仿宋" w:hAnsi="仿宋" w:hint="eastAsia"/>
          <w:kern w:val="2"/>
          <w:sz w:val="28"/>
          <w:szCs w:val="28"/>
        </w:rPr>
        <w:t>式。</w:t>
      </w:r>
    </w:p>
    <w:p w14:paraId="7A0E4956" w14:textId="314D259A" w:rsidR="000526B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w:t>
      </w:r>
      <w:r w:rsidR="00075166" w:rsidRPr="009B4B47">
        <w:rPr>
          <w:rFonts w:ascii="仿宋" w:eastAsia="仿宋" w:hAnsi="仿宋" w:hint="eastAsia"/>
          <w:kern w:val="2"/>
          <w:sz w:val="28"/>
          <w:szCs w:val="28"/>
        </w:rPr>
        <w:t>七</w:t>
      </w:r>
      <w:r w:rsidRPr="009B4B47">
        <w:rPr>
          <w:rFonts w:ascii="仿宋" w:eastAsia="仿宋" w:hAnsi="仿宋" w:hint="eastAsia"/>
          <w:kern w:val="2"/>
          <w:sz w:val="28"/>
          <w:szCs w:val="28"/>
        </w:rPr>
        <w:t>条 各院系</w:t>
      </w:r>
      <w:r w:rsidR="00B72725" w:rsidRPr="009B4B47">
        <w:rPr>
          <w:rFonts w:ascii="仿宋" w:eastAsia="仿宋" w:hAnsi="仿宋" w:hint="eastAsia"/>
          <w:kern w:val="2"/>
          <w:sz w:val="28"/>
          <w:szCs w:val="28"/>
        </w:rPr>
        <w:t>等教学研究机构（以下简称院系）</w:t>
      </w:r>
      <w:r w:rsidR="00AD5FE4" w:rsidRPr="009B4B47">
        <w:rPr>
          <w:rFonts w:ascii="仿宋" w:eastAsia="仿宋" w:hAnsi="仿宋" w:hint="eastAsia"/>
          <w:kern w:val="2"/>
          <w:sz w:val="28"/>
          <w:szCs w:val="28"/>
        </w:rPr>
        <w:t>应</w:t>
      </w:r>
      <w:r w:rsidR="00C37054" w:rsidRPr="009B4B47">
        <w:rPr>
          <w:rFonts w:ascii="仿宋" w:eastAsia="仿宋" w:hAnsi="仿宋" w:hint="eastAsia"/>
          <w:kern w:val="2"/>
          <w:sz w:val="28"/>
          <w:szCs w:val="28"/>
        </w:rPr>
        <w:t>当</w:t>
      </w:r>
      <w:r w:rsidRPr="009B4B47">
        <w:rPr>
          <w:rFonts w:ascii="仿宋" w:eastAsia="仿宋" w:hAnsi="仿宋" w:hint="eastAsia"/>
          <w:kern w:val="2"/>
          <w:sz w:val="28"/>
          <w:szCs w:val="28"/>
        </w:rPr>
        <w:t>结合学科</w:t>
      </w:r>
      <w:r w:rsidR="00B72725" w:rsidRPr="009B4B47">
        <w:rPr>
          <w:rFonts w:ascii="仿宋" w:eastAsia="仿宋" w:hAnsi="仿宋" w:hint="eastAsia"/>
          <w:kern w:val="2"/>
          <w:sz w:val="28"/>
          <w:szCs w:val="28"/>
        </w:rPr>
        <w:t>、</w:t>
      </w:r>
      <w:r w:rsidRPr="009B4B47">
        <w:rPr>
          <w:rFonts w:ascii="仿宋" w:eastAsia="仿宋" w:hAnsi="仿宋" w:hint="eastAsia"/>
          <w:kern w:val="2"/>
          <w:sz w:val="28"/>
          <w:szCs w:val="28"/>
        </w:rPr>
        <w:t>专业发展趋势</w:t>
      </w:r>
      <w:r w:rsidR="00B72725" w:rsidRPr="009B4B47">
        <w:rPr>
          <w:rFonts w:ascii="仿宋" w:eastAsia="仿宋" w:hAnsi="仿宋" w:hint="eastAsia"/>
          <w:kern w:val="2"/>
          <w:sz w:val="28"/>
          <w:szCs w:val="28"/>
        </w:rPr>
        <w:t>和</w:t>
      </w:r>
      <w:r w:rsidRPr="009B4B47">
        <w:rPr>
          <w:rFonts w:ascii="仿宋" w:eastAsia="仿宋" w:hAnsi="仿宋" w:hint="eastAsia"/>
          <w:kern w:val="2"/>
          <w:sz w:val="28"/>
          <w:szCs w:val="28"/>
        </w:rPr>
        <w:t>经济社会发展需求，</w:t>
      </w:r>
      <w:r w:rsidR="00C37054" w:rsidRPr="009B4B47">
        <w:rPr>
          <w:rFonts w:ascii="仿宋" w:eastAsia="仿宋" w:hAnsi="仿宋" w:hint="eastAsia"/>
          <w:kern w:val="2"/>
          <w:sz w:val="28"/>
          <w:szCs w:val="28"/>
        </w:rPr>
        <w:t>原则上</w:t>
      </w:r>
      <w:r w:rsidRPr="009B4B47">
        <w:rPr>
          <w:rFonts w:ascii="仿宋" w:eastAsia="仿宋" w:hAnsi="仿宋" w:hint="eastAsia"/>
          <w:kern w:val="2"/>
          <w:sz w:val="28"/>
          <w:szCs w:val="28"/>
        </w:rPr>
        <w:t>以项目方式</w:t>
      </w:r>
      <w:r w:rsidR="00B72725" w:rsidRPr="009B4B47">
        <w:rPr>
          <w:rFonts w:ascii="仿宋" w:eastAsia="仿宋" w:hAnsi="仿宋" w:hint="eastAsia"/>
          <w:kern w:val="2"/>
          <w:sz w:val="28"/>
          <w:szCs w:val="28"/>
        </w:rPr>
        <w:t>组织</w:t>
      </w:r>
      <w:r w:rsidRPr="009B4B47">
        <w:rPr>
          <w:rFonts w:ascii="仿宋" w:eastAsia="仿宋" w:hAnsi="仿宋" w:hint="eastAsia"/>
          <w:kern w:val="2"/>
          <w:sz w:val="28"/>
          <w:szCs w:val="28"/>
        </w:rPr>
        <w:t>开展硕士生培养</w:t>
      </w:r>
      <w:r w:rsidR="00B72725" w:rsidRPr="009B4B47">
        <w:rPr>
          <w:rFonts w:ascii="仿宋" w:eastAsia="仿宋" w:hAnsi="仿宋" w:hint="eastAsia"/>
          <w:kern w:val="2"/>
          <w:sz w:val="28"/>
          <w:szCs w:val="28"/>
        </w:rPr>
        <w:t>工作</w:t>
      </w:r>
      <w:r w:rsidRPr="009B4B47">
        <w:rPr>
          <w:rFonts w:ascii="仿宋" w:eastAsia="仿宋" w:hAnsi="仿宋" w:hint="eastAsia"/>
          <w:kern w:val="2"/>
          <w:sz w:val="28"/>
          <w:szCs w:val="28"/>
        </w:rPr>
        <w:t>。</w:t>
      </w:r>
    </w:p>
    <w:p w14:paraId="0175B5BA" w14:textId="2D15ABEC" w:rsidR="004A3812" w:rsidRPr="009B4B47" w:rsidRDefault="00B7198D" w:rsidP="009B4B47">
      <w:pPr>
        <w:pStyle w:val="af"/>
        <w:spacing w:beforeLines="100" w:before="240" w:beforeAutospacing="0" w:afterLines="100" w:after="240" w:afterAutospacing="0"/>
        <w:jc w:val="center"/>
        <w:rPr>
          <w:rFonts w:ascii="黑体" w:eastAsia="黑体" w:hAnsi="黑体" w:cs="Arial"/>
          <w:kern w:val="2"/>
          <w:sz w:val="28"/>
          <w:szCs w:val="28"/>
        </w:rPr>
      </w:pPr>
      <w:r w:rsidRPr="009B4B47">
        <w:rPr>
          <w:rFonts w:ascii="黑体" w:eastAsia="黑体" w:hAnsi="黑体" w:cs="Arial" w:hint="eastAsia"/>
          <w:kern w:val="2"/>
          <w:sz w:val="28"/>
          <w:szCs w:val="28"/>
        </w:rPr>
        <w:t>第四章</w:t>
      </w:r>
      <w:r w:rsidRPr="009B4B47">
        <w:rPr>
          <w:rFonts w:ascii="黑体" w:eastAsia="黑体" w:hAnsi="黑体" w:cs="Arial"/>
          <w:kern w:val="2"/>
          <w:sz w:val="28"/>
          <w:szCs w:val="28"/>
        </w:rPr>
        <w:t xml:space="preserve">  </w:t>
      </w:r>
      <w:r w:rsidRPr="009B4B47">
        <w:rPr>
          <w:rFonts w:ascii="黑体" w:eastAsia="黑体" w:hAnsi="黑体" w:cs="Arial" w:hint="eastAsia"/>
          <w:kern w:val="2"/>
          <w:sz w:val="28"/>
          <w:szCs w:val="28"/>
        </w:rPr>
        <w:t>培养方案</w:t>
      </w:r>
    </w:p>
    <w:p w14:paraId="143FF255" w14:textId="1DADD83C"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w:t>
      </w:r>
      <w:r w:rsidR="004E353C" w:rsidRPr="009B4B47">
        <w:rPr>
          <w:rFonts w:ascii="仿宋" w:eastAsia="仿宋" w:hAnsi="仿宋" w:hint="eastAsia"/>
          <w:kern w:val="2"/>
          <w:sz w:val="28"/>
          <w:szCs w:val="28"/>
        </w:rPr>
        <w:t>八</w:t>
      </w:r>
      <w:r w:rsidRPr="009B4B47">
        <w:rPr>
          <w:rFonts w:ascii="仿宋" w:eastAsia="仿宋" w:hAnsi="仿宋" w:hint="eastAsia"/>
          <w:kern w:val="2"/>
          <w:sz w:val="28"/>
          <w:szCs w:val="28"/>
        </w:rPr>
        <w:t>条 各院系应当根据</w:t>
      </w:r>
      <w:r w:rsidR="00A168EE" w:rsidRPr="009B4B47">
        <w:rPr>
          <w:rFonts w:ascii="仿宋" w:eastAsia="仿宋" w:hAnsi="仿宋" w:hint="eastAsia"/>
          <w:kern w:val="2"/>
          <w:sz w:val="28"/>
          <w:szCs w:val="28"/>
        </w:rPr>
        <w:t>国家及学校相关要求</w:t>
      </w:r>
      <w:r w:rsidR="008B0BE7" w:rsidRPr="009B4B47">
        <w:rPr>
          <w:rFonts w:ascii="仿宋" w:eastAsia="仿宋" w:hAnsi="仿宋" w:hint="eastAsia"/>
          <w:kern w:val="2"/>
          <w:sz w:val="28"/>
          <w:szCs w:val="28"/>
        </w:rPr>
        <w:t>并结合实际</w:t>
      </w:r>
      <w:r w:rsidRPr="009B4B47">
        <w:rPr>
          <w:rFonts w:ascii="仿宋" w:eastAsia="仿宋" w:hAnsi="仿宋" w:hint="eastAsia"/>
          <w:kern w:val="2"/>
          <w:sz w:val="28"/>
          <w:szCs w:val="28"/>
        </w:rPr>
        <w:t>制定</w:t>
      </w:r>
      <w:r w:rsidR="008B0BE7" w:rsidRPr="009B4B47">
        <w:rPr>
          <w:rFonts w:ascii="仿宋" w:eastAsia="仿宋" w:hAnsi="仿宋" w:hint="eastAsia"/>
          <w:kern w:val="2"/>
          <w:sz w:val="28"/>
          <w:szCs w:val="28"/>
        </w:rPr>
        <w:t>所在学科</w:t>
      </w:r>
      <w:r w:rsidR="00877F86" w:rsidRPr="009B4B47">
        <w:rPr>
          <w:rFonts w:ascii="仿宋" w:eastAsia="仿宋" w:hAnsi="仿宋" w:hint="eastAsia"/>
          <w:kern w:val="2"/>
          <w:sz w:val="28"/>
          <w:szCs w:val="28"/>
        </w:rPr>
        <w:t>或专业学位</w:t>
      </w:r>
      <w:r w:rsidR="008B0BE7" w:rsidRPr="009B4B47">
        <w:rPr>
          <w:rFonts w:ascii="仿宋" w:eastAsia="仿宋" w:hAnsi="仿宋" w:hint="eastAsia"/>
          <w:kern w:val="2"/>
          <w:sz w:val="28"/>
          <w:szCs w:val="28"/>
        </w:rPr>
        <w:t>类别的</w:t>
      </w:r>
      <w:r w:rsidRPr="009B4B47">
        <w:rPr>
          <w:rFonts w:ascii="仿宋" w:eastAsia="仿宋" w:hAnsi="仿宋" w:hint="eastAsia"/>
          <w:kern w:val="2"/>
          <w:sz w:val="28"/>
          <w:szCs w:val="28"/>
        </w:rPr>
        <w:t>硕士生培养方案。专业学位硕士生的培养方案</w:t>
      </w:r>
      <w:r w:rsidR="00A168EE" w:rsidRPr="009B4B47">
        <w:rPr>
          <w:rFonts w:ascii="仿宋" w:eastAsia="仿宋" w:hAnsi="仿宋" w:hint="eastAsia"/>
          <w:kern w:val="2"/>
          <w:sz w:val="28"/>
          <w:szCs w:val="28"/>
        </w:rPr>
        <w:t>还</w:t>
      </w:r>
      <w:r w:rsidRPr="009B4B47">
        <w:rPr>
          <w:rFonts w:ascii="仿宋" w:eastAsia="仿宋" w:hAnsi="仿宋" w:hint="eastAsia"/>
          <w:kern w:val="2"/>
          <w:sz w:val="28"/>
          <w:szCs w:val="28"/>
        </w:rPr>
        <w:t>应当参照相应的</w:t>
      </w:r>
      <w:r w:rsidR="004E353C" w:rsidRPr="009B4B47">
        <w:rPr>
          <w:rFonts w:ascii="仿宋" w:eastAsia="仿宋" w:hAnsi="仿宋" w:hint="eastAsia"/>
          <w:kern w:val="2"/>
          <w:sz w:val="28"/>
          <w:szCs w:val="28"/>
        </w:rPr>
        <w:t>全国</w:t>
      </w:r>
      <w:r w:rsidRPr="009B4B47">
        <w:rPr>
          <w:rFonts w:ascii="仿宋" w:eastAsia="仿宋" w:hAnsi="仿宋" w:hint="eastAsia"/>
          <w:kern w:val="2"/>
          <w:sz w:val="28"/>
          <w:szCs w:val="28"/>
        </w:rPr>
        <w:t>专业学位研究生教育指导委员会的要求</w:t>
      </w:r>
      <w:r w:rsidR="00877F86" w:rsidRPr="009B4B47">
        <w:rPr>
          <w:rFonts w:ascii="仿宋" w:eastAsia="仿宋" w:hAnsi="仿宋" w:hint="eastAsia"/>
          <w:kern w:val="2"/>
          <w:sz w:val="28"/>
          <w:szCs w:val="28"/>
        </w:rPr>
        <w:t>制定</w:t>
      </w:r>
      <w:r w:rsidRPr="009B4B47">
        <w:rPr>
          <w:rFonts w:ascii="仿宋" w:eastAsia="仿宋" w:hAnsi="仿宋" w:hint="eastAsia"/>
          <w:kern w:val="2"/>
          <w:sz w:val="28"/>
          <w:szCs w:val="28"/>
        </w:rPr>
        <w:t>。</w:t>
      </w:r>
      <w:r w:rsidR="0069200A" w:rsidRPr="009B4B47">
        <w:rPr>
          <w:rFonts w:ascii="仿宋" w:eastAsia="仿宋" w:hAnsi="仿宋" w:hint="eastAsia"/>
          <w:kern w:val="2"/>
          <w:sz w:val="28"/>
          <w:szCs w:val="28"/>
        </w:rPr>
        <w:t>根据本学科或专业学位类别的特点和培养目标，各院系可以对硕士生的培养提出更高的要求。</w:t>
      </w:r>
    </w:p>
    <w:p w14:paraId="74405392" w14:textId="3F6841B7"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w:t>
      </w:r>
      <w:r w:rsidR="00C64160" w:rsidRPr="009B4B47">
        <w:rPr>
          <w:rFonts w:ascii="仿宋" w:eastAsia="仿宋" w:hAnsi="仿宋" w:hint="eastAsia"/>
          <w:kern w:val="2"/>
          <w:sz w:val="28"/>
          <w:szCs w:val="28"/>
        </w:rPr>
        <w:t>九</w:t>
      </w:r>
      <w:r w:rsidRPr="009B4B47">
        <w:rPr>
          <w:rFonts w:ascii="仿宋" w:eastAsia="仿宋" w:hAnsi="仿宋" w:hint="eastAsia"/>
          <w:kern w:val="2"/>
          <w:sz w:val="28"/>
          <w:szCs w:val="28"/>
        </w:rPr>
        <w:t xml:space="preserve">条 </w:t>
      </w:r>
      <w:r w:rsidR="002F5B62" w:rsidRPr="009B4B47">
        <w:rPr>
          <w:rFonts w:ascii="仿宋" w:eastAsia="仿宋" w:hAnsi="仿宋" w:hint="eastAsia"/>
          <w:kern w:val="2"/>
          <w:sz w:val="28"/>
          <w:szCs w:val="28"/>
        </w:rPr>
        <w:t>硕士生</w:t>
      </w:r>
      <w:r w:rsidRPr="009B4B47">
        <w:rPr>
          <w:rFonts w:ascii="仿宋" w:eastAsia="仿宋" w:hAnsi="仿宋" w:hint="eastAsia"/>
          <w:kern w:val="2"/>
          <w:sz w:val="28"/>
          <w:szCs w:val="28"/>
        </w:rPr>
        <w:t>培养方案应当</w:t>
      </w:r>
      <w:r w:rsidR="002F5B62" w:rsidRPr="009B4B47">
        <w:rPr>
          <w:rFonts w:ascii="仿宋" w:eastAsia="仿宋" w:hAnsi="仿宋" w:hint="eastAsia"/>
          <w:kern w:val="2"/>
          <w:sz w:val="28"/>
          <w:szCs w:val="28"/>
        </w:rPr>
        <w:t>经</w:t>
      </w:r>
      <w:r w:rsidRPr="009B4B47">
        <w:rPr>
          <w:rFonts w:ascii="仿宋" w:eastAsia="仿宋" w:hAnsi="仿宋" w:hint="eastAsia"/>
          <w:kern w:val="2"/>
          <w:sz w:val="28"/>
          <w:szCs w:val="28"/>
        </w:rPr>
        <w:t>所在学科</w:t>
      </w:r>
      <w:r w:rsidR="00937BB9" w:rsidRPr="009B4B47">
        <w:rPr>
          <w:rFonts w:ascii="仿宋" w:eastAsia="仿宋" w:hAnsi="仿宋" w:hint="eastAsia"/>
          <w:kern w:val="2"/>
          <w:sz w:val="28"/>
          <w:szCs w:val="28"/>
        </w:rPr>
        <w:t>或专业学位</w:t>
      </w:r>
      <w:r w:rsidRPr="009B4B47">
        <w:rPr>
          <w:rFonts w:ascii="仿宋" w:eastAsia="仿宋" w:hAnsi="仿宋" w:hint="eastAsia"/>
          <w:kern w:val="2"/>
          <w:sz w:val="28"/>
          <w:szCs w:val="28"/>
        </w:rPr>
        <w:t>类别学位评定分委员会以及获学校学位评定委员会相关授权的项目学术指导委员会、培养指导委员会等（以下统称</w:t>
      </w:r>
      <w:r w:rsidR="002F5B62" w:rsidRPr="009B4B47">
        <w:rPr>
          <w:rFonts w:ascii="仿宋" w:eastAsia="仿宋" w:hAnsi="仿宋" w:hint="eastAsia"/>
          <w:kern w:val="2"/>
          <w:sz w:val="28"/>
          <w:szCs w:val="28"/>
        </w:rPr>
        <w:t>学位</w:t>
      </w:r>
      <w:r w:rsidRPr="009B4B47">
        <w:rPr>
          <w:rFonts w:ascii="仿宋" w:eastAsia="仿宋" w:hAnsi="仿宋" w:hint="eastAsia"/>
          <w:kern w:val="2"/>
          <w:sz w:val="28"/>
          <w:szCs w:val="28"/>
        </w:rPr>
        <w:t>分委员会）讨论通过后提交研究生院核准备案。</w:t>
      </w:r>
    </w:p>
    <w:p w14:paraId="62D3026F" w14:textId="44A314F8"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硕士生应当</w:t>
      </w:r>
      <w:r w:rsidR="002F5B62" w:rsidRPr="009B4B47">
        <w:rPr>
          <w:rFonts w:ascii="仿宋" w:eastAsia="仿宋" w:hAnsi="仿宋" w:hint="eastAsia"/>
          <w:kern w:val="2"/>
          <w:sz w:val="28"/>
          <w:szCs w:val="28"/>
        </w:rPr>
        <w:t>根据所在学科</w:t>
      </w:r>
      <w:r w:rsidR="00937BB9" w:rsidRPr="009B4B47">
        <w:rPr>
          <w:rFonts w:ascii="仿宋" w:eastAsia="仿宋" w:hAnsi="仿宋" w:hint="eastAsia"/>
          <w:kern w:val="2"/>
          <w:sz w:val="28"/>
          <w:szCs w:val="28"/>
        </w:rPr>
        <w:t>或专业学位</w:t>
      </w:r>
      <w:r w:rsidR="002F5B62" w:rsidRPr="009B4B47">
        <w:rPr>
          <w:rFonts w:ascii="仿宋" w:eastAsia="仿宋" w:hAnsi="仿宋" w:hint="eastAsia"/>
          <w:kern w:val="2"/>
          <w:sz w:val="28"/>
          <w:szCs w:val="28"/>
        </w:rPr>
        <w:t>类别的硕士生培养方案，</w:t>
      </w:r>
      <w:r w:rsidRPr="009B4B47">
        <w:rPr>
          <w:rFonts w:ascii="仿宋" w:eastAsia="仿宋" w:hAnsi="仿宋" w:hint="eastAsia"/>
          <w:kern w:val="2"/>
          <w:sz w:val="28"/>
          <w:szCs w:val="28"/>
        </w:rPr>
        <w:t>在指导教师指导下制定个人培养计划。个人培养计划</w:t>
      </w:r>
      <w:r w:rsidR="002F5B62" w:rsidRPr="009B4B47">
        <w:rPr>
          <w:rFonts w:ascii="仿宋" w:eastAsia="仿宋" w:hAnsi="仿宋" w:hint="eastAsia"/>
          <w:kern w:val="2"/>
          <w:sz w:val="28"/>
          <w:szCs w:val="28"/>
        </w:rPr>
        <w:t>应当</w:t>
      </w:r>
      <w:r w:rsidRPr="009B4B47">
        <w:rPr>
          <w:rFonts w:ascii="仿宋" w:eastAsia="仿宋" w:hAnsi="仿宋" w:hint="eastAsia"/>
          <w:kern w:val="2"/>
          <w:sz w:val="28"/>
          <w:szCs w:val="28"/>
        </w:rPr>
        <w:t>包括课程（环节）学习计划和学位论文工作计划。</w:t>
      </w:r>
    </w:p>
    <w:p w14:paraId="54113E41" w14:textId="4DE587C0" w:rsidR="004A3812" w:rsidRPr="009B4B47" w:rsidRDefault="00B7198D" w:rsidP="009B4B47">
      <w:pPr>
        <w:pStyle w:val="af"/>
        <w:spacing w:beforeLines="100" w:before="240" w:beforeAutospacing="0" w:afterLines="100" w:after="240" w:afterAutospacing="0"/>
        <w:jc w:val="center"/>
        <w:rPr>
          <w:rFonts w:ascii="黑体" w:eastAsia="黑体" w:hAnsi="黑体" w:cs="Arial"/>
          <w:kern w:val="2"/>
          <w:sz w:val="28"/>
          <w:szCs w:val="28"/>
        </w:rPr>
      </w:pPr>
      <w:r w:rsidRPr="009B4B47">
        <w:rPr>
          <w:rFonts w:ascii="黑体" w:eastAsia="黑体" w:hAnsi="黑体" w:cs="Arial" w:hint="eastAsia"/>
          <w:kern w:val="2"/>
          <w:sz w:val="28"/>
          <w:szCs w:val="28"/>
        </w:rPr>
        <w:t>第五章</w:t>
      </w:r>
      <w:r w:rsidRPr="009B4B47">
        <w:rPr>
          <w:rFonts w:ascii="黑体" w:eastAsia="黑体" w:hAnsi="黑体" w:cs="Arial"/>
          <w:kern w:val="2"/>
          <w:sz w:val="28"/>
          <w:szCs w:val="28"/>
        </w:rPr>
        <w:t xml:space="preserve">  </w:t>
      </w:r>
      <w:r w:rsidRPr="009B4B47">
        <w:rPr>
          <w:rFonts w:ascii="黑体" w:eastAsia="黑体" w:hAnsi="黑体" w:cs="Arial" w:hint="eastAsia"/>
          <w:kern w:val="2"/>
          <w:sz w:val="28"/>
          <w:szCs w:val="28"/>
        </w:rPr>
        <w:t>课程（环节）</w:t>
      </w:r>
      <w:r w:rsidR="002F5B62" w:rsidRPr="009B4B47">
        <w:rPr>
          <w:rFonts w:ascii="黑体" w:eastAsia="黑体" w:hAnsi="黑体" w:cs="Arial" w:hint="eastAsia"/>
          <w:kern w:val="2"/>
          <w:sz w:val="28"/>
          <w:szCs w:val="28"/>
        </w:rPr>
        <w:t>学习</w:t>
      </w:r>
      <w:r w:rsidRPr="009B4B47">
        <w:rPr>
          <w:rFonts w:ascii="黑体" w:eastAsia="黑体" w:hAnsi="黑体" w:cs="Arial" w:hint="eastAsia"/>
          <w:kern w:val="2"/>
          <w:sz w:val="28"/>
          <w:szCs w:val="28"/>
        </w:rPr>
        <w:t>基本要求</w:t>
      </w:r>
    </w:p>
    <w:p w14:paraId="348E2CF7" w14:textId="3B158BDB"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w:t>
      </w:r>
      <w:r w:rsidR="00C64160" w:rsidRPr="009B4B47">
        <w:rPr>
          <w:rFonts w:ascii="仿宋" w:eastAsia="仿宋" w:hAnsi="仿宋" w:hint="eastAsia"/>
          <w:kern w:val="2"/>
          <w:sz w:val="28"/>
          <w:szCs w:val="28"/>
        </w:rPr>
        <w:t>一</w:t>
      </w:r>
      <w:r w:rsidRPr="009B4B47">
        <w:rPr>
          <w:rFonts w:ascii="仿宋" w:eastAsia="仿宋" w:hAnsi="仿宋"/>
          <w:kern w:val="2"/>
          <w:sz w:val="28"/>
          <w:szCs w:val="28"/>
        </w:rPr>
        <w:t>条</w:t>
      </w:r>
      <w:r w:rsidRPr="009B4B47">
        <w:rPr>
          <w:rFonts w:ascii="仿宋" w:eastAsia="仿宋" w:hAnsi="仿宋" w:hint="eastAsia"/>
          <w:kern w:val="2"/>
          <w:sz w:val="28"/>
          <w:szCs w:val="28"/>
        </w:rPr>
        <w:t xml:space="preserve"> 硕士生入学后三周内，应当在指导教师指导下制定课程（环节）学习计划，经指导教师确认后报院系</w:t>
      </w:r>
      <w:r w:rsidR="00B73542" w:rsidRPr="009B4B47">
        <w:rPr>
          <w:rFonts w:ascii="仿宋" w:eastAsia="仿宋" w:hAnsi="仿宋" w:hint="eastAsia"/>
          <w:kern w:val="2"/>
          <w:sz w:val="28"/>
          <w:szCs w:val="28"/>
        </w:rPr>
        <w:t>核准</w:t>
      </w:r>
      <w:r w:rsidRPr="009B4B47">
        <w:rPr>
          <w:rFonts w:ascii="仿宋" w:eastAsia="仿宋" w:hAnsi="仿宋" w:hint="eastAsia"/>
          <w:kern w:val="2"/>
          <w:sz w:val="28"/>
          <w:szCs w:val="28"/>
        </w:rPr>
        <w:t>备案。</w:t>
      </w:r>
      <w:r w:rsidR="006203A9" w:rsidRPr="009B4B47">
        <w:rPr>
          <w:rFonts w:ascii="仿宋" w:eastAsia="仿宋" w:hAnsi="仿宋" w:hint="eastAsia"/>
          <w:kern w:val="2"/>
          <w:sz w:val="28"/>
          <w:szCs w:val="28"/>
        </w:rPr>
        <w:t>课程（环节）学习</w:t>
      </w:r>
      <w:r w:rsidRPr="009B4B47">
        <w:rPr>
          <w:rFonts w:ascii="仿宋" w:eastAsia="仿宋" w:hAnsi="仿宋" w:hint="eastAsia"/>
          <w:kern w:val="2"/>
          <w:sz w:val="28"/>
          <w:szCs w:val="28"/>
        </w:rPr>
        <w:t>计划</w:t>
      </w:r>
      <w:r w:rsidR="006203A9" w:rsidRPr="009B4B47">
        <w:rPr>
          <w:rFonts w:ascii="仿宋" w:eastAsia="仿宋" w:hAnsi="仿宋" w:hint="eastAsia"/>
          <w:kern w:val="2"/>
          <w:sz w:val="28"/>
          <w:szCs w:val="28"/>
        </w:rPr>
        <w:t>执行</w:t>
      </w:r>
      <w:r w:rsidRPr="009B4B47">
        <w:rPr>
          <w:rFonts w:ascii="仿宋" w:eastAsia="仿宋" w:hAnsi="仿宋" w:hint="eastAsia"/>
          <w:kern w:val="2"/>
          <w:sz w:val="28"/>
          <w:szCs w:val="28"/>
        </w:rPr>
        <w:t>过程中因特殊情况需要调整的，</w:t>
      </w:r>
      <w:r w:rsidR="006203A9" w:rsidRPr="009B4B47">
        <w:rPr>
          <w:rFonts w:ascii="仿宋" w:eastAsia="仿宋" w:hAnsi="仿宋" w:hint="eastAsia"/>
          <w:kern w:val="2"/>
          <w:sz w:val="28"/>
          <w:szCs w:val="28"/>
        </w:rPr>
        <w:t>经</w:t>
      </w:r>
      <w:r w:rsidRPr="009B4B47">
        <w:rPr>
          <w:rFonts w:ascii="仿宋" w:eastAsia="仿宋" w:hAnsi="仿宋" w:hint="eastAsia"/>
          <w:kern w:val="2"/>
          <w:sz w:val="28"/>
          <w:szCs w:val="28"/>
        </w:rPr>
        <w:t>指导教师和院系同意在每学期选课期间</w:t>
      </w:r>
      <w:r w:rsidR="006203A9" w:rsidRPr="009B4B47">
        <w:rPr>
          <w:rFonts w:ascii="仿宋" w:eastAsia="仿宋" w:hAnsi="仿宋" w:hint="eastAsia"/>
          <w:kern w:val="2"/>
          <w:sz w:val="28"/>
          <w:szCs w:val="28"/>
        </w:rPr>
        <w:t>进行调整，调整</w:t>
      </w:r>
      <w:r w:rsidRPr="009B4B47">
        <w:rPr>
          <w:rFonts w:ascii="仿宋" w:eastAsia="仿宋" w:hAnsi="仿宋" w:hint="eastAsia"/>
          <w:kern w:val="2"/>
          <w:sz w:val="28"/>
          <w:szCs w:val="28"/>
        </w:rPr>
        <w:t>后的课程（环节）学习计划经指导教师</w:t>
      </w:r>
      <w:r w:rsidR="00D4158F" w:rsidRPr="009B4B47">
        <w:rPr>
          <w:rFonts w:ascii="仿宋" w:eastAsia="仿宋" w:hAnsi="仿宋" w:hint="eastAsia"/>
          <w:kern w:val="2"/>
          <w:sz w:val="28"/>
          <w:szCs w:val="28"/>
        </w:rPr>
        <w:t>确认</w:t>
      </w:r>
      <w:r w:rsidRPr="009B4B47">
        <w:rPr>
          <w:rFonts w:ascii="仿宋" w:eastAsia="仿宋" w:hAnsi="仿宋" w:hint="eastAsia"/>
          <w:kern w:val="2"/>
          <w:sz w:val="28"/>
          <w:szCs w:val="28"/>
        </w:rPr>
        <w:t>后报院系</w:t>
      </w:r>
      <w:r w:rsidR="00B73542" w:rsidRPr="009B4B47">
        <w:rPr>
          <w:rFonts w:ascii="仿宋" w:eastAsia="仿宋" w:hAnsi="仿宋" w:hint="eastAsia"/>
          <w:kern w:val="2"/>
          <w:sz w:val="28"/>
          <w:szCs w:val="28"/>
        </w:rPr>
        <w:t>核准</w:t>
      </w:r>
      <w:r w:rsidRPr="009B4B47">
        <w:rPr>
          <w:rFonts w:ascii="仿宋" w:eastAsia="仿宋" w:hAnsi="仿宋" w:hint="eastAsia"/>
          <w:kern w:val="2"/>
          <w:sz w:val="28"/>
          <w:szCs w:val="28"/>
        </w:rPr>
        <w:t>备案。</w:t>
      </w:r>
    </w:p>
    <w:p w14:paraId="4D5FC20B" w14:textId="7607C2BA"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学科</w:t>
      </w:r>
      <w:r w:rsidR="00424144" w:rsidRPr="009B4B47">
        <w:rPr>
          <w:rFonts w:ascii="仿宋" w:eastAsia="仿宋" w:hAnsi="仿宋" w:hint="eastAsia"/>
          <w:kern w:val="2"/>
          <w:sz w:val="28"/>
          <w:szCs w:val="28"/>
        </w:rPr>
        <w:t>交叉</w:t>
      </w:r>
      <w:r w:rsidRPr="009B4B47">
        <w:rPr>
          <w:rFonts w:ascii="仿宋" w:eastAsia="仿宋" w:hAnsi="仿宋" w:hint="eastAsia"/>
          <w:kern w:val="2"/>
          <w:sz w:val="28"/>
          <w:szCs w:val="28"/>
        </w:rPr>
        <w:t>或</w:t>
      </w:r>
      <w:r w:rsidR="00424144" w:rsidRPr="009B4B47">
        <w:rPr>
          <w:rFonts w:ascii="仿宋" w:eastAsia="仿宋" w:hAnsi="仿宋" w:hint="eastAsia"/>
          <w:kern w:val="2"/>
          <w:sz w:val="28"/>
          <w:szCs w:val="28"/>
        </w:rPr>
        <w:t>跨</w:t>
      </w:r>
      <w:r w:rsidRPr="009B4B47">
        <w:rPr>
          <w:rFonts w:ascii="仿宋" w:eastAsia="仿宋" w:hAnsi="仿宋" w:hint="eastAsia"/>
          <w:kern w:val="2"/>
          <w:sz w:val="28"/>
          <w:szCs w:val="28"/>
        </w:rPr>
        <w:t>专业学位类别培养</w:t>
      </w:r>
      <w:r w:rsidR="00424144" w:rsidRPr="009B4B47">
        <w:rPr>
          <w:rFonts w:ascii="仿宋" w:eastAsia="仿宋" w:hAnsi="仿宋" w:hint="eastAsia"/>
          <w:kern w:val="2"/>
          <w:sz w:val="28"/>
          <w:szCs w:val="28"/>
        </w:rPr>
        <w:t>的</w:t>
      </w:r>
      <w:r w:rsidRPr="009B4B47">
        <w:rPr>
          <w:rFonts w:ascii="仿宋" w:eastAsia="仿宋" w:hAnsi="仿宋" w:hint="eastAsia"/>
          <w:kern w:val="2"/>
          <w:sz w:val="28"/>
          <w:szCs w:val="28"/>
        </w:rPr>
        <w:t>硕士生在学位课程</w:t>
      </w:r>
      <w:r w:rsidR="006203A9" w:rsidRPr="009B4B47">
        <w:rPr>
          <w:rFonts w:ascii="仿宋" w:eastAsia="仿宋" w:hAnsi="仿宋" w:hint="eastAsia"/>
          <w:kern w:val="2"/>
          <w:sz w:val="28"/>
          <w:szCs w:val="28"/>
        </w:rPr>
        <w:t>（环节）</w:t>
      </w:r>
      <w:r w:rsidRPr="009B4B47">
        <w:rPr>
          <w:rFonts w:ascii="仿宋" w:eastAsia="仿宋" w:hAnsi="仿宋" w:hint="eastAsia"/>
          <w:kern w:val="2"/>
          <w:sz w:val="28"/>
          <w:szCs w:val="28"/>
        </w:rPr>
        <w:t>基本符合主修学科</w:t>
      </w:r>
      <w:r w:rsidR="003E63D8" w:rsidRPr="009B4B47">
        <w:rPr>
          <w:rFonts w:ascii="仿宋" w:eastAsia="仿宋" w:hAnsi="仿宋" w:hint="eastAsia"/>
          <w:kern w:val="2"/>
          <w:sz w:val="28"/>
          <w:szCs w:val="28"/>
        </w:rPr>
        <w:t>或</w:t>
      </w:r>
      <w:r w:rsidRPr="009B4B47">
        <w:rPr>
          <w:rFonts w:ascii="仿宋" w:eastAsia="仿宋" w:hAnsi="仿宋" w:hint="eastAsia"/>
          <w:kern w:val="2"/>
          <w:sz w:val="28"/>
          <w:szCs w:val="28"/>
        </w:rPr>
        <w:t>专业</w:t>
      </w:r>
      <w:r w:rsidR="003E63D8" w:rsidRPr="009B4B47">
        <w:rPr>
          <w:rFonts w:ascii="仿宋" w:eastAsia="仿宋" w:hAnsi="仿宋" w:hint="eastAsia"/>
          <w:kern w:val="2"/>
          <w:sz w:val="28"/>
          <w:szCs w:val="28"/>
        </w:rPr>
        <w:t>学位类别</w:t>
      </w:r>
      <w:r w:rsidRPr="009B4B47">
        <w:rPr>
          <w:rFonts w:ascii="仿宋" w:eastAsia="仿宋" w:hAnsi="仿宋" w:hint="eastAsia"/>
          <w:kern w:val="2"/>
          <w:sz w:val="28"/>
          <w:szCs w:val="28"/>
        </w:rPr>
        <w:t>（申请学位的学科或专业学位类别）培养方案</w:t>
      </w:r>
      <w:r w:rsidR="006203A9" w:rsidRPr="009B4B47">
        <w:rPr>
          <w:rFonts w:ascii="仿宋" w:eastAsia="仿宋" w:hAnsi="仿宋" w:hint="eastAsia"/>
          <w:kern w:val="2"/>
          <w:sz w:val="28"/>
          <w:szCs w:val="28"/>
        </w:rPr>
        <w:t>相关要求</w:t>
      </w:r>
      <w:r w:rsidRPr="009B4B47">
        <w:rPr>
          <w:rFonts w:ascii="仿宋" w:eastAsia="仿宋" w:hAnsi="仿宋" w:hint="eastAsia"/>
          <w:kern w:val="2"/>
          <w:sz w:val="28"/>
          <w:szCs w:val="28"/>
        </w:rPr>
        <w:t>的前提下，根据需要</w:t>
      </w:r>
      <w:r w:rsidR="006203A9" w:rsidRPr="009B4B47">
        <w:rPr>
          <w:rFonts w:ascii="仿宋" w:eastAsia="仿宋" w:hAnsi="仿宋" w:hint="eastAsia"/>
          <w:kern w:val="2"/>
          <w:sz w:val="28"/>
          <w:szCs w:val="28"/>
        </w:rPr>
        <w:t>可以</w:t>
      </w:r>
      <w:r w:rsidRPr="009B4B47">
        <w:rPr>
          <w:rFonts w:ascii="仿宋" w:eastAsia="仿宋" w:hAnsi="仿宋" w:hint="eastAsia"/>
          <w:kern w:val="2"/>
          <w:sz w:val="28"/>
          <w:szCs w:val="28"/>
        </w:rPr>
        <w:t>选修所涉其他学科</w:t>
      </w:r>
      <w:r w:rsidR="00937BB9" w:rsidRPr="009B4B47">
        <w:rPr>
          <w:rFonts w:ascii="仿宋" w:eastAsia="仿宋" w:hAnsi="仿宋" w:hint="eastAsia"/>
          <w:kern w:val="2"/>
          <w:sz w:val="28"/>
          <w:szCs w:val="28"/>
        </w:rPr>
        <w:t>或专业学位</w:t>
      </w:r>
      <w:r w:rsidR="003E63D8" w:rsidRPr="009B4B47">
        <w:rPr>
          <w:rFonts w:ascii="仿宋" w:eastAsia="仿宋" w:hAnsi="仿宋" w:hint="eastAsia"/>
          <w:kern w:val="2"/>
          <w:sz w:val="28"/>
          <w:szCs w:val="28"/>
        </w:rPr>
        <w:t>类别</w:t>
      </w:r>
      <w:r w:rsidRPr="009B4B47">
        <w:rPr>
          <w:rFonts w:ascii="仿宋" w:eastAsia="仿宋" w:hAnsi="仿宋" w:hint="eastAsia"/>
          <w:kern w:val="2"/>
          <w:sz w:val="28"/>
          <w:szCs w:val="28"/>
        </w:rPr>
        <w:t>的课程</w:t>
      </w:r>
      <w:r w:rsidR="006203A9" w:rsidRPr="009B4B47">
        <w:rPr>
          <w:rFonts w:ascii="仿宋" w:eastAsia="仿宋" w:hAnsi="仿宋" w:hint="eastAsia"/>
          <w:kern w:val="2"/>
          <w:sz w:val="28"/>
          <w:szCs w:val="28"/>
        </w:rPr>
        <w:t>（</w:t>
      </w:r>
      <w:r w:rsidRPr="009B4B47">
        <w:rPr>
          <w:rFonts w:ascii="仿宋" w:eastAsia="仿宋" w:hAnsi="仿宋" w:hint="eastAsia"/>
          <w:kern w:val="2"/>
          <w:sz w:val="28"/>
          <w:szCs w:val="28"/>
        </w:rPr>
        <w:t>环节</w:t>
      </w:r>
      <w:r w:rsidR="006203A9" w:rsidRPr="009B4B47">
        <w:rPr>
          <w:rFonts w:ascii="仿宋" w:eastAsia="仿宋" w:hAnsi="仿宋" w:hint="eastAsia"/>
          <w:kern w:val="2"/>
          <w:sz w:val="28"/>
          <w:szCs w:val="28"/>
        </w:rPr>
        <w:t>）</w:t>
      </w:r>
      <w:r w:rsidR="009A7FF0" w:rsidRPr="009B4B47">
        <w:rPr>
          <w:rFonts w:ascii="仿宋" w:eastAsia="仿宋" w:hAnsi="仿宋" w:hint="eastAsia"/>
          <w:kern w:val="2"/>
          <w:sz w:val="28"/>
          <w:szCs w:val="28"/>
        </w:rPr>
        <w:t>，相应制定或调整的</w:t>
      </w:r>
      <w:r w:rsidRPr="009B4B47">
        <w:rPr>
          <w:rFonts w:ascii="仿宋" w:eastAsia="仿宋" w:hAnsi="仿宋" w:hint="eastAsia"/>
          <w:kern w:val="2"/>
          <w:sz w:val="28"/>
          <w:szCs w:val="28"/>
        </w:rPr>
        <w:t>课程（环节）学习计划经主修学科</w:t>
      </w:r>
      <w:r w:rsidR="003E63D8" w:rsidRPr="009B4B47">
        <w:rPr>
          <w:rFonts w:ascii="仿宋" w:eastAsia="仿宋" w:hAnsi="仿宋" w:hint="eastAsia"/>
          <w:kern w:val="2"/>
          <w:sz w:val="28"/>
          <w:szCs w:val="28"/>
        </w:rPr>
        <w:t>或</w:t>
      </w:r>
      <w:r w:rsidRPr="009B4B47">
        <w:rPr>
          <w:rFonts w:ascii="仿宋" w:eastAsia="仿宋" w:hAnsi="仿宋" w:hint="eastAsia"/>
          <w:kern w:val="2"/>
          <w:sz w:val="28"/>
          <w:szCs w:val="28"/>
        </w:rPr>
        <w:t>专业</w:t>
      </w:r>
      <w:r w:rsidR="003E63D8" w:rsidRPr="009B4B47">
        <w:rPr>
          <w:rFonts w:ascii="仿宋" w:eastAsia="仿宋" w:hAnsi="仿宋" w:hint="eastAsia"/>
          <w:kern w:val="2"/>
          <w:sz w:val="28"/>
          <w:szCs w:val="28"/>
        </w:rPr>
        <w:t>学位类别</w:t>
      </w:r>
      <w:r w:rsidR="009A7FF0" w:rsidRPr="009B4B47">
        <w:rPr>
          <w:rFonts w:ascii="仿宋" w:eastAsia="仿宋" w:hAnsi="仿宋" w:hint="eastAsia"/>
          <w:kern w:val="2"/>
          <w:sz w:val="28"/>
          <w:szCs w:val="28"/>
        </w:rPr>
        <w:t>学位</w:t>
      </w:r>
      <w:r w:rsidRPr="009B4B47">
        <w:rPr>
          <w:rFonts w:ascii="仿宋" w:eastAsia="仿宋" w:hAnsi="仿宋" w:hint="eastAsia"/>
          <w:kern w:val="2"/>
          <w:sz w:val="28"/>
          <w:szCs w:val="28"/>
        </w:rPr>
        <w:t>分委员会</w:t>
      </w:r>
      <w:r w:rsidR="00E8302C" w:rsidRPr="009B4B47">
        <w:rPr>
          <w:rFonts w:ascii="仿宋" w:eastAsia="仿宋" w:hAnsi="仿宋" w:hint="eastAsia"/>
          <w:kern w:val="2"/>
          <w:sz w:val="28"/>
          <w:szCs w:val="28"/>
        </w:rPr>
        <w:t>核准</w:t>
      </w:r>
      <w:r w:rsidRPr="009B4B47">
        <w:rPr>
          <w:rFonts w:ascii="仿宋" w:eastAsia="仿宋" w:hAnsi="仿宋" w:hint="eastAsia"/>
          <w:kern w:val="2"/>
          <w:sz w:val="28"/>
          <w:szCs w:val="28"/>
        </w:rPr>
        <w:t>后执行。校设交叉学科或学科交叉学位项目</w:t>
      </w:r>
      <w:r w:rsidR="003E63D8" w:rsidRPr="009B4B47">
        <w:rPr>
          <w:rFonts w:ascii="仿宋" w:eastAsia="仿宋" w:hAnsi="仿宋" w:hint="eastAsia"/>
          <w:kern w:val="2"/>
          <w:sz w:val="28"/>
          <w:szCs w:val="28"/>
        </w:rPr>
        <w:t>、</w:t>
      </w:r>
      <w:r w:rsidR="00424144" w:rsidRPr="009B4B47">
        <w:rPr>
          <w:rFonts w:ascii="仿宋" w:eastAsia="仿宋" w:hAnsi="仿宋" w:hint="eastAsia"/>
          <w:kern w:val="2"/>
          <w:sz w:val="28"/>
          <w:szCs w:val="28"/>
        </w:rPr>
        <w:t>跨</w:t>
      </w:r>
      <w:r w:rsidRPr="009B4B47">
        <w:rPr>
          <w:rFonts w:ascii="仿宋" w:eastAsia="仿宋" w:hAnsi="仿宋" w:hint="eastAsia"/>
          <w:kern w:val="2"/>
          <w:sz w:val="28"/>
          <w:szCs w:val="28"/>
        </w:rPr>
        <w:t>专业学位类别学位项目硕士生</w:t>
      </w:r>
      <w:r w:rsidR="009A7FF0" w:rsidRPr="009B4B47">
        <w:rPr>
          <w:rFonts w:ascii="仿宋" w:eastAsia="仿宋" w:hAnsi="仿宋" w:hint="eastAsia"/>
          <w:kern w:val="2"/>
          <w:sz w:val="28"/>
          <w:szCs w:val="28"/>
        </w:rPr>
        <w:t>的课程（环节）学习计划根据</w:t>
      </w:r>
      <w:r w:rsidRPr="009B4B47">
        <w:rPr>
          <w:rFonts w:ascii="仿宋" w:eastAsia="仿宋" w:hAnsi="仿宋" w:hint="eastAsia"/>
          <w:kern w:val="2"/>
          <w:sz w:val="28"/>
          <w:szCs w:val="28"/>
        </w:rPr>
        <w:t>项目培养方案</w:t>
      </w:r>
      <w:r w:rsidR="009A7FF0" w:rsidRPr="009B4B47">
        <w:rPr>
          <w:rFonts w:ascii="仿宋" w:eastAsia="仿宋" w:hAnsi="仿宋" w:hint="eastAsia"/>
          <w:kern w:val="2"/>
          <w:sz w:val="28"/>
          <w:szCs w:val="28"/>
        </w:rPr>
        <w:t>进行</w:t>
      </w:r>
      <w:r w:rsidRPr="009B4B47">
        <w:rPr>
          <w:rFonts w:ascii="仿宋" w:eastAsia="仿宋" w:hAnsi="仿宋" w:hint="eastAsia"/>
          <w:kern w:val="2"/>
          <w:sz w:val="28"/>
          <w:szCs w:val="28"/>
        </w:rPr>
        <w:t>制定</w:t>
      </w:r>
      <w:r w:rsidR="009A7FF0" w:rsidRPr="009B4B47">
        <w:rPr>
          <w:rFonts w:ascii="仿宋" w:eastAsia="仿宋" w:hAnsi="仿宋" w:hint="eastAsia"/>
          <w:kern w:val="2"/>
          <w:sz w:val="28"/>
          <w:szCs w:val="28"/>
        </w:rPr>
        <w:t>或调整</w:t>
      </w:r>
      <w:r w:rsidRPr="009B4B47">
        <w:rPr>
          <w:rFonts w:ascii="仿宋" w:eastAsia="仿宋" w:hAnsi="仿宋" w:hint="eastAsia"/>
          <w:kern w:val="2"/>
          <w:sz w:val="28"/>
          <w:szCs w:val="28"/>
        </w:rPr>
        <w:t>，经指导教师</w:t>
      </w:r>
      <w:r w:rsidR="001F7511" w:rsidRPr="009B4B47">
        <w:rPr>
          <w:rFonts w:ascii="仿宋" w:eastAsia="仿宋" w:hAnsi="仿宋" w:hint="eastAsia"/>
          <w:kern w:val="2"/>
          <w:sz w:val="28"/>
          <w:szCs w:val="28"/>
        </w:rPr>
        <w:t>确认</w:t>
      </w:r>
      <w:r w:rsidRPr="009B4B47">
        <w:rPr>
          <w:rFonts w:ascii="仿宋" w:eastAsia="仿宋" w:hAnsi="仿宋" w:hint="eastAsia"/>
          <w:kern w:val="2"/>
          <w:sz w:val="28"/>
          <w:szCs w:val="28"/>
        </w:rPr>
        <w:t>后报院系</w:t>
      </w:r>
      <w:r w:rsidR="00B73542" w:rsidRPr="009B4B47">
        <w:rPr>
          <w:rFonts w:ascii="仿宋" w:eastAsia="仿宋" w:hAnsi="仿宋" w:hint="eastAsia"/>
          <w:kern w:val="2"/>
          <w:sz w:val="28"/>
          <w:szCs w:val="28"/>
        </w:rPr>
        <w:t>核准</w:t>
      </w:r>
      <w:r w:rsidRPr="009B4B47">
        <w:rPr>
          <w:rFonts w:ascii="仿宋" w:eastAsia="仿宋" w:hAnsi="仿宋" w:hint="eastAsia"/>
          <w:kern w:val="2"/>
          <w:sz w:val="28"/>
          <w:szCs w:val="28"/>
        </w:rPr>
        <w:t>备案。</w:t>
      </w:r>
    </w:p>
    <w:p w14:paraId="46923E5E" w14:textId="1B843C99" w:rsidR="009A7FF0"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w:t>
      </w:r>
      <w:r w:rsidR="00C64160" w:rsidRPr="009B4B47">
        <w:rPr>
          <w:rFonts w:ascii="仿宋" w:eastAsia="仿宋" w:hAnsi="仿宋" w:hint="eastAsia"/>
          <w:kern w:val="2"/>
          <w:sz w:val="28"/>
          <w:szCs w:val="28"/>
        </w:rPr>
        <w:t>二</w:t>
      </w:r>
      <w:r w:rsidRPr="009B4B47">
        <w:rPr>
          <w:rFonts w:ascii="仿宋" w:eastAsia="仿宋" w:hAnsi="仿宋" w:hint="eastAsia"/>
          <w:kern w:val="2"/>
          <w:sz w:val="28"/>
          <w:szCs w:val="28"/>
        </w:rPr>
        <w:t xml:space="preserve">条 </w:t>
      </w:r>
      <w:r w:rsidR="009A7FF0" w:rsidRPr="009B4B47">
        <w:rPr>
          <w:rFonts w:ascii="仿宋" w:eastAsia="仿宋" w:hAnsi="仿宋" w:hint="eastAsia"/>
          <w:kern w:val="2"/>
          <w:sz w:val="28"/>
          <w:szCs w:val="28"/>
        </w:rPr>
        <w:t>学位课程（环节）基本要求</w:t>
      </w:r>
    </w:p>
    <w:p w14:paraId="6DA3F051" w14:textId="140832B8"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学术学位硕士生在攻读硕士学位期间获得</w:t>
      </w:r>
      <w:r w:rsidR="009A7FF0" w:rsidRPr="009B4B47">
        <w:rPr>
          <w:rFonts w:ascii="仿宋" w:eastAsia="仿宋" w:hAnsi="仿宋" w:hint="eastAsia"/>
          <w:kern w:val="2"/>
          <w:sz w:val="28"/>
          <w:szCs w:val="28"/>
        </w:rPr>
        <w:t>的</w:t>
      </w:r>
      <w:r w:rsidRPr="009B4B47">
        <w:rPr>
          <w:rFonts w:ascii="仿宋" w:eastAsia="仿宋" w:hAnsi="仿宋" w:hint="eastAsia"/>
          <w:kern w:val="2"/>
          <w:sz w:val="28"/>
          <w:szCs w:val="28"/>
        </w:rPr>
        <w:t>学位</w:t>
      </w:r>
      <w:bookmarkStart w:id="2" w:name="_Hlk39868463"/>
      <w:r w:rsidRPr="009B4B47">
        <w:rPr>
          <w:rFonts w:ascii="仿宋" w:eastAsia="仿宋" w:hAnsi="仿宋" w:hint="eastAsia"/>
          <w:kern w:val="2"/>
          <w:sz w:val="28"/>
          <w:szCs w:val="28"/>
        </w:rPr>
        <w:t>课程（环节）</w:t>
      </w:r>
      <w:bookmarkEnd w:id="2"/>
      <w:r w:rsidRPr="009B4B47">
        <w:rPr>
          <w:rFonts w:ascii="仿宋" w:eastAsia="仿宋" w:hAnsi="仿宋" w:hint="eastAsia"/>
          <w:kern w:val="2"/>
          <w:sz w:val="28"/>
          <w:szCs w:val="28"/>
        </w:rPr>
        <w:t>学分不得少于</w:t>
      </w:r>
      <w:r w:rsidRPr="009B4B47">
        <w:rPr>
          <w:rFonts w:ascii="仿宋" w:eastAsia="仿宋" w:hAnsi="仿宋"/>
          <w:kern w:val="2"/>
          <w:sz w:val="28"/>
          <w:szCs w:val="28"/>
        </w:rPr>
        <w:t>23</w:t>
      </w:r>
      <w:r w:rsidRPr="009B4B47">
        <w:rPr>
          <w:rFonts w:ascii="仿宋" w:eastAsia="仿宋" w:hAnsi="仿宋" w:hint="eastAsia"/>
          <w:kern w:val="2"/>
          <w:sz w:val="28"/>
          <w:szCs w:val="28"/>
        </w:rPr>
        <w:t>学分</w:t>
      </w:r>
      <w:r w:rsidR="009A7FF0" w:rsidRPr="009B4B47">
        <w:rPr>
          <w:rFonts w:ascii="仿宋" w:eastAsia="仿宋" w:hAnsi="仿宋" w:hint="eastAsia"/>
          <w:kern w:val="2"/>
          <w:sz w:val="28"/>
          <w:szCs w:val="28"/>
        </w:rPr>
        <w:t>。</w:t>
      </w:r>
      <w:r w:rsidRPr="009B4B47">
        <w:rPr>
          <w:rFonts w:ascii="仿宋" w:eastAsia="仿宋" w:hAnsi="仿宋" w:hint="eastAsia"/>
          <w:kern w:val="2"/>
          <w:sz w:val="28"/>
          <w:szCs w:val="28"/>
        </w:rPr>
        <w:t>专业学位硕士生在攻读硕士学位期间获得</w:t>
      </w:r>
      <w:r w:rsidR="009A7FF0" w:rsidRPr="009B4B47">
        <w:rPr>
          <w:rFonts w:ascii="仿宋" w:eastAsia="仿宋" w:hAnsi="仿宋" w:hint="eastAsia"/>
          <w:kern w:val="2"/>
          <w:sz w:val="28"/>
          <w:szCs w:val="28"/>
        </w:rPr>
        <w:t>的</w:t>
      </w:r>
      <w:r w:rsidRPr="009B4B47">
        <w:rPr>
          <w:rFonts w:ascii="仿宋" w:eastAsia="仿宋" w:hAnsi="仿宋" w:hint="eastAsia"/>
          <w:kern w:val="2"/>
          <w:sz w:val="28"/>
          <w:szCs w:val="28"/>
        </w:rPr>
        <w:t>学位课程（环节）学分应当满足相应的</w:t>
      </w:r>
      <w:r w:rsidR="00E8302C" w:rsidRPr="009B4B47">
        <w:rPr>
          <w:rFonts w:ascii="仿宋" w:eastAsia="仿宋" w:hAnsi="仿宋" w:hint="eastAsia"/>
          <w:kern w:val="2"/>
          <w:sz w:val="28"/>
          <w:szCs w:val="28"/>
        </w:rPr>
        <w:t>全国</w:t>
      </w:r>
      <w:r w:rsidRPr="009B4B47">
        <w:rPr>
          <w:rFonts w:ascii="仿宋" w:eastAsia="仿宋" w:hAnsi="仿宋" w:hint="eastAsia"/>
          <w:kern w:val="2"/>
          <w:sz w:val="28"/>
          <w:szCs w:val="28"/>
        </w:rPr>
        <w:t>专业学位研究生教育指导委员会的</w:t>
      </w:r>
      <w:r w:rsidR="009A7FF0" w:rsidRPr="009B4B47">
        <w:rPr>
          <w:rFonts w:ascii="仿宋" w:eastAsia="仿宋" w:hAnsi="仿宋" w:hint="eastAsia"/>
          <w:kern w:val="2"/>
          <w:sz w:val="28"/>
          <w:szCs w:val="28"/>
        </w:rPr>
        <w:t>相关</w:t>
      </w:r>
      <w:r w:rsidRPr="009B4B47">
        <w:rPr>
          <w:rFonts w:ascii="仿宋" w:eastAsia="仿宋" w:hAnsi="仿宋" w:hint="eastAsia"/>
          <w:kern w:val="2"/>
          <w:sz w:val="28"/>
          <w:szCs w:val="28"/>
        </w:rPr>
        <w:t>要求。</w:t>
      </w:r>
      <w:r w:rsidR="009A7FF0" w:rsidRPr="009B4B47">
        <w:rPr>
          <w:rFonts w:ascii="仿宋" w:eastAsia="仿宋" w:hAnsi="仿宋" w:hint="eastAsia"/>
          <w:kern w:val="2"/>
          <w:sz w:val="28"/>
          <w:szCs w:val="28"/>
        </w:rPr>
        <w:t>相应的学位</w:t>
      </w:r>
      <w:r w:rsidRPr="009B4B47">
        <w:rPr>
          <w:rFonts w:ascii="仿宋" w:eastAsia="仿宋" w:hAnsi="仿宋" w:hint="eastAsia"/>
          <w:kern w:val="2"/>
          <w:sz w:val="28"/>
          <w:szCs w:val="28"/>
        </w:rPr>
        <w:t>课程（环节）</w:t>
      </w:r>
      <w:r w:rsidR="009A7FF0" w:rsidRPr="009B4B47">
        <w:rPr>
          <w:rFonts w:ascii="仿宋" w:eastAsia="仿宋" w:hAnsi="仿宋" w:hint="eastAsia"/>
          <w:kern w:val="2"/>
          <w:sz w:val="28"/>
          <w:szCs w:val="28"/>
        </w:rPr>
        <w:t>及其</w:t>
      </w:r>
      <w:r w:rsidRPr="009B4B47">
        <w:rPr>
          <w:rFonts w:ascii="仿宋" w:eastAsia="仿宋" w:hAnsi="仿宋" w:hint="eastAsia"/>
          <w:kern w:val="2"/>
          <w:sz w:val="28"/>
          <w:szCs w:val="28"/>
        </w:rPr>
        <w:t>学分要求</w:t>
      </w:r>
      <w:r w:rsidR="009A7FF0" w:rsidRPr="009B4B47">
        <w:rPr>
          <w:rFonts w:ascii="仿宋" w:eastAsia="仿宋" w:hAnsi="仿宋" w:hint="eastAsia"/>
          <w:kern w:val="2"/>
          <w:sz w:val="28"/>
          <w:szCs w:val="28"/>
        </w:rPr>
        <w:t>如下：</w:t>
      </w:r>
    </w:p>
    <w:p w14:paraId="6757D1E5" w14:textId="57B6AAD6"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（一）公共必修课程</w:t>
      </w:r>
      <w:r w:rsidR="00535804" w:rsidRPr="009B4B47">
        <w:rPr>
          <w:rFonts w:ascii="仿宋" w:eastAsia="仿宋" w:hAnsi="仿宋" w:hint="eastAsia"/>
          <w:kern w:val="2"/>
          <w:sz w:val="28"/>
          <w:szCs w:val="28"/>
        </w:rPr>
        <w:t>：包括</w:t>
      </w:r>
      <w:r w:rsidR="009958BE" w:rsidRPr="009958BE">
        <w:rPr>
          <w:rFonts w:ascii="仿宋" w:eastAsia="仿宋" w:hAnsi="仿宋" w:hint="eastAsia"/>
          <w:kern w:val="2"/>
          <w:sz w:val="28"/>
          <w:szCs w:val="28"/>
        </w:rPr>
        <w:t>新时代中国特色社会主义理论与实践</w:t>
      </w:r>
      <w:r w:rsidR="00535804" w:rsidRPr="009B4B47">
        <w:rPr>
          <w:rFonts w:ascii="仿宋" w:eastAsia="仿宋" w:hAnsi="仿宋" w:hint="eastAsia"/>
          <w:kern w:val="2"/>
          <w:sz w:val="28"/>
          <w:szCs w:val="28"/>
        </w:rPr>
        <w:t>（</w:t>
      </w:r>
      <w:r w:rsidR="00535804" w:rsidRPr="009B4B47">
        <w:rPr>
          <w:rFonts w:ascii="仿宋" w:eastAsia="仿宋" w:hAnsi="仿宋"/>
          <w:kern w:val="2"/>
          <w:sz w:val="28"/>
          <w:szCs w:val="28"/>
        </w:rPr>
        <w:t>2</w:t>
      </w:r>
      <w:r w:rsidR="00535804" w:rsidRPr="009B4B47">
        <w:rPr>
          <w:rFonts w:ascii="仿宋" w:eastAsia="仿宋" w:hAnsi="仿宋" w:hint="eastAsia"/>
          <w:kern w:val="2"/>
          <w:sz w:val="28"/>
          <w:szCs w:val="28"/>
        </w:rPr>
        <w:t>学分）、自然辩证法概论（</w:t>
      </w:r>
      <w:r w:rsidR="00535804" w:rsidRPr="009B4B47">
        <w:rPr>
          <w:rFonts w:ascii="仿宋" w:eastAsia="仿宋" w:hAnsi="仿宋"/>
          <w:kern w:val="2"/>
          <w:sz w:val="28"/>
          <w:szCs w:val="28"/>
        </w:rPr>
        <w:t>1</w:t>
      </w:r>
      <w:r w:rsidR="00535804" w:rsidRPr="009B4B47">
        <w:rPr>
          <w:rFonts w:ascii="仿宋" w:eastAsia="仿宋" w:hAnsi="仿宋" w:hint="eastAsia"/>
          <w:kern w:val="2"/>
          <w:sz w:val="28"/>
          <w:szCs w:val="28"/>
        </w:rPr>
        <w:t>学分）以及第一外国语（</w:t>
      </w:r>
      <w:r w:rsidR="00535804" w:rsidRPr="009B4B47">
        <w:rPr>
          <w:rFonts w:ascii="仿宋" w:eastAsia="仿宋" w:hAnsi="仿宋"/>
          <w:kern w:val="2"/>
          <w:sz w:val="28"/>
          <w:szCs w:val="28"/>
        </w:rPr>
        <w:t>2</w:t>
      </w:r>
      <w:r w:rsidR="00535804" w:rsidRPr="009B4B47">
        <w:rPr>
          <w:rFonts w:ascii="仿宋" w:eastAsia="仿宋" w:hAnsi="仿宋" w:hint="eastAsia"/>
          <w:kern w:val="2"/>
          <w:sz w:val="28"/>
          <w:szCs w:val="28"/>
        </w:rPr>
        <w:t>学分），获得的学分</w:t>
      </w:r>
      <w:r w:rsidRPr="009B4B47">
        <w:rPr>
          <w:rFonts w:ascii="仿宋" w:eastAsia="仿宋" w:hAnsi="仿宋" w:hint="eastAsia"/>
          <w:kern w:val="2"/>
          <w:sz w:val="28"/>
          <w:szCs w:val="28"/>
        </w:rPr>
        <w:t>不少于</w:t>
      </w:r>
      <w:r w:rsidRPr="009B4B47">
        <w:rPr>
          <w:rFonts w:ascii="仿宋" w:eastAsia="仿宋" w:hAnsi="仿宋"/>
          <w:kern w:val="2"/>
          <w:sz w:val="28"/>
          <w:szCs w:val="28"/>
        </w:rPr>
        <w:t>5</w:t>
      </w:r>
      <w:r w:rsidRPr="009B4B47">
        <w:rPr>
          <w:rFonts w:ascii="仿宋" w:eastAsia="仿宋" w:hAnsi="仿宋" w:hint="eastAsia"/>
          <w:kern w:val="2"/>
          <w:sz w:val="28"/>
          <w:szCs w:val="28"/>
        </w:rPr>
        <w:t>学分</w:t>
      </w:r>
      <w:r w:rsidR="00535804" w:rsidRPr="009B4B47">
        <w:rPr>
          <w:rFonts w:ascii="仿宋" w:eastAsia="仿宋" w:hAnsi="仿宋" w:hint="eastAsia"/>
          <w:kern w:val="2"/>
          <w:sz w:val="28"/>
          <w:szCs w:val="28"/>
        </w:rPr>
        <w:t>。</w:t>
      </w:r>
      <w:r w:rsidRPr="009B4B47">
        <w:rPr>
          <w:rFonts w:ascii="仿宋" w:eastAsia="仿宋" w:hAnsi="仿宋" w:hint="eastAsia"/>
          <w:kern w:val="2"/>
          <w:sz w:val="28"/>
          <w:szCs w:val="28"/>
        </w:rPr>
        <w:t>国际学生公共课程选修</w:t>
      </w:r>
      <w:r w:rsidR="00DF1423" w:rsidRPr="009B4B47">
        <w:rPr>
          <w:rFonts w:ascii="仿宋" w:eastAsia="仿宋" w:hAnsi="仿宋" w:hint="eastAsia"/>
          <w:kern w:val="2"/>
          <w:sz w:val="28"/>
          <w:szCs w:val="28"/>
        </w:rPr>
        <w:t>相关</w:t>
      </w:r>
      <w:r w:rsidRPr="009B4B47">
        <w:rPr>
          <w:rFonts w:ascii="仿宋" w:eastAsia="仿宋" w:hAnsi="仿宋" w:hint="eastAsia"/>
          <w:kern w:val="2"/>
          <w:sz w:val="28"/>
          <w:szCs w:val="28"/>
        </w:rPr>
        <w:t>要求另行规定。</w:t>
      </w:r>
    </w:p>
    <w:p w14:paraId="675C33D7" w14:textId="2A9EBE46"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（二）专业课程</w:t>
      </w:r>
      <w:r w:rsidR="00DF1423" w:rsidRPr="009B4B47">
        <w:rPr>
          <w:rFonts w:ascii="仿宋" w:eastAsia="仿宋" w:hAnsi="仿宋" w:hint="eastAsia"/>
          <w:kern w:val="2"/>
          <w:sz w:val="28"/>
          <w:szCs w:val="28"/>
        </w:rPr>
        <w:t>：包括基础理论课程、专业基础和专业课程以及相关的跨学科专业课程，获得的总学分</w:t>
      </w:r>
      <w:r w:rsidRPr="009B4B47">
        <w:rPr>
          <w:rFonts w:ascii="仿宋" w:eastAsia="仿宋" w:hAnsi="仿宋" w:hint="eastAsia"/>
          <w:kern w:val="2"/>
          <w:sz w:val="28"/>
          <w:szCs w:val="28"/>
        </w:rPr>
        <w:t>不少于</w:t>
      </w:r>
      <w:r w:rsidRPr="009B4B47">
        <w:rPr>
          <w:rFonts w:ascii="仿宋" w:eastAsia="仿宋" w:hAnsi="仿宋"/>
          <w:kern w:val="2"/>
          <w:sz w:val="28"/>
          <w:szCs w:val="28"/>
        </w:rPr>
        <w:t>15</w:t>
      </w:r>
      <w:r w:rsidRPr="009B4B47">
        <w:rPr>
          <w:rFonts w:ascii="仿宋" w:eastAsia="仿宋" w:hAnsi="仿宋" w:hint="eastAsia"/>
          <w:kern w:val="2"/>
          <w:sz w:val="28"/>
          <w:szCs w:val="28"/>
        </w:rPr>
        <w:t>学分。</w:t>
      </w:r>
    </w:p>
    <w:p w14:paraId="71FEA3A0" w14:textId="50409482"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（三）学术与职业素养课程</w:t>
      </w:r>
      <w:r w:rsidR="00DF1423" w:rsidRPr="009B4B47">
        <w:rPr>
          <w:rFonts w:ascii="仿宋" w:eastAsia="仿宋" w:hAnsi="仿宋" w:hint="eastAsia"/>
          <w:kern w:val="2"/>
          <w:sz w:val="28"/>
          <w:szCs w:val="28"/>
        </w:rPr>
        <w:t>：</w:t>
      </w:r>
      <w:r w:rsidR="00DF1423" w:rsidRPr="009B4B47">
        <w:rPr>
          <w:rFonts w:ascii="仿宋" w:eastAsia="仿宋" w:hAnsi="仿宋"/>
          <w:kern w:val="2"/>
          <w:sz w:val="28"/>
          <w:szCs w:val="28"/>
        </w:rPr>
        <w:t>包括</w:t>
      </w:r>
      <w:r w:rsidR="00DF1423" w:rsidRPr="009B4B47">
        <w:rPr>
          <w:rFonts w:ascii="仿宋" w:eastAsia="仿宋" w:hAnsi="仿宋" w:hint="eastAsia"/>
          <w:kern w:val="2"/>
          <w:sz w:val="28"/>
          <w:szCs w:val="28"/>
        </w:rPr>
        <w:t>学术规范课程、职业素养与发展课程以及其他研究生学术与职业素养课程，获得的总学分</w:t>
      </w:r>
      <w:r w:rsidRPr="009B4B47">
        <w:rPr>
          <w:rFonts w:ascii="仿宋" w:eastAsia="仿宋" w:hAnsi="仿宋" w:hint="eastAsia"/>
          <w:kern w:val="2"/>
          <w:sz w:val="28"/>
          <w:szCs w:val="28"/>
        </w:rPr>
        <w:t>不少于</w:t>
      </w:r>
      <w:r w:rsidRPr="009B4B47">
        <w:rPr>
          <w:rFonts w:ascii="仿宋" w:eastAsia="仿宋" w:hAnsi="仿宋"/>
          <w:kern w:val="2"/>
          <w:sz w:val="28"/>
          <w:szCs w:val="28"/>
        </w:rPr>
        <w:t>1</w:t>
      </w:r>
      <w:r w:rsidRPr="009B4B47">
        <w:rPr>
          <w:rFonts w:ascii="仿宋" w:eastAsia="仿宋" w:hAnsi="仿宋" w:hint="eastAsia"/>
          <w:kern w:val="2"/>
          <w:sz w:val="28"/>
          <w:szCs w:val="28"/>
        </w:rPr>
        <w:t>学分</w:t>
      </w:r>
      <w:r w:rsidR="00C64160" w:rsidRPr="009B4B47">
        <w:rPr>
          <w:rFonts w:ascii="仿宋" w:eastAsia="仿宋" w:hAnsi="仿宋" w:hint="eastAsia"/>
          <w:kern w:val="2"/>
          <w:sz w:val="28"/>
          <w:szCs w:val="28"/>
        </w:rPr>
        <w:t>。</w:t>
      </w:r>
      <w:r w:rsidR="00471188" w:rsidRPr="009B4B47">
        <w:rPr>
          <w:rFonts w:ascii="仿宋" w:eastAsia="仿宋" w:hAnsi="仿宋" w:hint="eastAsia"/>
          <w:kern w:val="2"/>
          <w:sz w:val="28"/>
          <w:szCs w:val="28"/>
        </w:rPr>
        <w:t>专业学位硕士生必修职业伦理课程1学分。</w:t>
      </w:r>
    </w:p>
    <w:p w14:paraId="50D82676" w14:textId="77777777"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（四）必修环节</w:t>
      </w:r>
    </w:p>
    <w:p w14:paraId="0F486818" w14:textId="078DA38E"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1</w:t>
      </w:r>
      <w:r w:rsidRPr="009B4B47">
        <w:rPr>
          <w:rFonts w:ascii="仿宋" w:eastAsia="仿宋" w:hAnsi="仿宋"/>
          <w:kern w:val="2"/>
          <w:sz w:val="28"/>
          <w:szCs w:val="28"/>
        </w:rPr>
        <w:t xml:space="preserve">. </w:t>
      </w:r>
      <w:r w:rsidR="00A70868" w:rsidRPr="009B4B47">
        <w:rPr>
          <w:rFonts w:ascii="仿宋" w:eastAsia="仿宋" w:hAnsi="仿宋" w:hint="eastAsia"/>
          <w:kern w:val="2"/>
          <w:sz w:val="28"/>
          <w:szCs w:val="28"/>
        </w:rPr>
        <w:t>文献综述与选题报告：1</w:t>
      </w:r>
      <w:r w:rsidR="00B67872" w:rsidRPr="009B4B47">
        <w:rPr>
          <w:rFonts w:ascii="仿宋" w:eastAsia="仿宋" w:hAnsi="仿宋" w:hint="eastAsia"/>
          <w:kern w:val="2"/>
          <w:sz w:val="28"/>
          <w:szCs w:val="28"/>
        </w:rPr>
        <w:t>学分，所有硕士生必修</w:t>
      </w:r>
      <w:r w:rsidRPr="009B4B47">
        <w:rPr>
          <w:rFonts w:ascii="仿宋" w:eastAsia="仿宋" w:hAnsi="仿宋" w:hint="eastAsia"/>
          <w:kern w:val="2"/>
          <w:sz w:val="28"/>
          <w:szCs w:val="28"/>
        </w:rPr>
        <w:t>。</w:t>
      </w:r>
    </w:p>
    <w:p w14:paraId="56250553" w14:textId="3D4DE423" w:rsidR="001B7603"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2</w:t>
      </w:r>
      <w:r w:rsidRPr="009B4B47">
        <w:rPr>
          <w:rFonts w:ascii="仿宋" w:eastAsia="仿宋" w:hAnsi="仿宋"/>
          <w:kern w:val="2"/>
          <w:sz w:val="28"/>
          <w:szCs w:val="28"/>
        </w:rPr>
        <w:t xml:space="preserve">. </w:t>
      </w:r>
      <w:r w:rsidR="00A70868" w:rsidRPr="009B4B47">
        <w:rPr>
          <w:rFonts w:ascii="仿宋" w:eastAsia="仿宋" w:hAnsi="仿宋" w:hint="eastAsia"/>
          <w:kern w:val="2"/>
          <w:sz w:val="28"/>
          <w:szCs w:val="28"/>
        </w:rPr>
        <w:t>学术活动或专业实践：学术学位硕士生必修学术活动1学分；</w:t>
      </w:r>
      <w:r w:rsidRPr="009B4B47">
        <w:rPr>
          <w:rFonts w:ascii="仿宋" w:eastAsia="仿宋" w:hAnsi="仿宋" w:hint="eastAsia"/>
          <w:kern w:val="2"/>
          <w:sz w:val="28"/>
          <w:szCs w:val="28"/>
        </w:rPr>
        <w:t>全日制专业学位硕士生必修</w:t>
      </w:r>
      <w:r w:rsidR="00A70868" w:rsidRPr="009B4B47">
        <w:rPr>
          <w:rFonts w:ascii="仿宋" w:eastAsia="仿宋" w:hAnsi="仿宋" w:hint="eastAsia"/>
          <w:kern w:val="2"/>
          <w:sz w:val="28"/>
          <w:szCs w:val="28"/>
        </w:rPr>
        <w:t>专业实践且获得学分不少于3学分；</w:t>
      </w:r>
      <w:r w:rsidRPr="009B4B47">
        <w:rPr>
          <w:rFonts w:ascii="仿宋" w:eastAsia="仿宋" w:hAnsi="仿宋" w:hint="eastAsia"/>
          <w:kern w:val="2"/>
          <w:sz w:val="28"/>
          <w:szCs w:val="28"/>
        </w:rPr>
        <w:t>非全日制专业学位硕士生必修专业实践或学术活动</w:t>
      </w:r>
      <w:r w:rsidR="00A70868" w:rsidRPr="009B4B47">
        <w:rPr>
          <w:rFonts w:ascii="仿宋" w:eastAsia="仿宋" w:hAnsi="仿宋" w:hint="eastAsia"/>
          <w:kern w:val="2"/>
          <w:sz w:val="28"/>
          <w:szCs w:val="28"/>
        </w:rPr>
        <w:t>，获得学分</w:t>
      </w:r>
      <w:r w:rsidRPr="009B4B47">
        <w:rPr>
          <w:rFonts w:ascii="仿宋" w:eastAsia="仿宋" w:hAnsi="仿宋" w:hint="eastAsia"/>
          <w:kern w:val="2"/>
          <w:sz w:val="28"/>
          <w:szCs w:val="28"/>
        </w:rPr>
        <w:t>不少于1学分。</w:t>
      </w:r>
      <w:r w:rsidR="00C64160" w:rsidRPr="009B4B47">
        <w:rPr>
          <w:rFonts w:ascii="仿宋" w:eastAsia="仿宋" w:hAnsi="仿宋" w:hint="eastAsia"/>
          <w:kern w:val="2"/>
          <w:sz w:val="28"/>
          <w:szCs w:val="28"/>
        </w:rPr>
        <w:t>学术活动、专业实践的具体要求</w:t>
      </w:r>
      <w:r w:rsidR="00B73542" w:rsidRPr="009B4B47">
        <w:rPr>
          <w:rFonts w:ascii="仿宋" w:eastAsia="仿宋" w:hAnsi="仿宋" w:hint="eastAsia"/>
          <w:kern w:val="2"/>
          <w:sz w:val="28"/>
          <w:szCs w:val="28"/>
        </w:rPr>
        <w:t>应当在各学科或专业学位类别的硕士生培养方案中予以明确</w:t>
      </w:r>
      <w:r w:rsidR="00C64160" w:rsidRPr="009B4B47">
        <w:rPr>
          <w:rFonts w:ascii="仿宋" w:eastAsia="仿宋" w:hAnsi="仿宋" w:hint="eastAsia"/>
          <w:kern w:val="2"/>
          <w:sz w:val="28"/>
          <w:szCs w:val="28"/>
        </w:rPr>
        <w:t>。</w:t>
      </w:r>
    </w:p>
    <w:p w14:paraId="432DB3C1" w14:textId="4E548522" w:rsidR="004A3812" w:rsidRPr="009B4B47" w:rsidRDefault="001A4F74"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w:t>
      </w:r>
      <w:r w:rsidR="00C64160" w:rsidRPr="009B4B47">
        <w:rPr>
          <w:rFonts w:ascii="仿宋" w:eastAsia="仿宋" w:hAnsi="仿宋" w:hint="eastAsia"/>
          <w:kern w:val="2"/>
          <w:sz w:val="28"/>
          <w:szCs w:val="28"/>
        </w:rPr>
        <w:t>三</w:t>
      </w:r>
      <w:r w:rsidRPr="009B4B47">
        <w:rPr>
          <w:rFonts w:ascii="仿宋" w:eastAsia="仿宋" w:hAnsi="仿宋" w:hint="eastAsia"/>
          <w:kern w:val="2"/>
          <w:sz w:val="28"/>
          <w:szCs w:val="28"/>
        </w:rPr>
        <w:t xml:space="preserve">条 </w:t>
      </w:r>
      <w:r w:rsidR="00B7198D" w:rsidRPr="009B4B47">
        <w:rPr>
          <w:rFonts w:ascii="仿宋" w:eastAsia="仿宋" w:hAnsi="仿宋" w:hint="eastAsia"/>
          <w:kern w:val="2"/>
          <w:sz w:val="28"/>
          <w:szCs w:val="28"/>
        </w:rPr>
        <w:t>非学位课程</w:t>
      </w:r>
      <w:r w:rsidRPr="009B4B47">
        <w:rPr>
          <w:rFonts w:ascii="仿宋" w:eastAsia="仿宋" w:hAnsi="仿宋" w:hint="eastAsia"/>
          <w:kern w:val="2"/>
          <w:sz w:val="28"/>
          <w:szCs w:val="28"/>
        </w:rPr>
        <w:t>（环节）基本要求</w:t>
      </w:r>
    </w:p>
    <w:p w14:paraId="4B55DB6A" w14:textId="15EB37B6"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硕士生选修</w:t>
      </w:r>
      <w:r w:rsidR="001A4F74" w:rsidRPr="009B4B47">
        <w:rPr>
          <w:rFonts w:ascii="仿宋" w:eastAsia="仿宋" w:hAnsi="仿宋" w:hint="eastAsia"/>
          <w:kern w:val="2"/>
          <w:sz w:val="28"/>
          <w:szCs w:val="28"/>
        </w:rPr>
        <w:t>的</w:t>
      </w:r>
      <w:r w:rsidRPr="009B4B47">
        <w:rPr>
          <w:rFonts w:ascii="仿宋" w:eastAsia="仿宋" w:hAnsi="仿宋" w:hint="eastAsia"/>
          <w:kern w:val="2"/>
          <w:sz w:val="28"/>
          <w:szCs w:val="28"/>
        </w:rPr>
        <w:t>培养方案</w:t>
      </w:r>
      <w:r w:rsidR="001A4F74" w:rsidRPr="009B4B47">
        <w:rPr>
          <w:rFonts w:ascii="仿宋" w:eastAsia="仿宋" w:hAnsi="仿宋" w:hint="eastAsia"/>
          <w:kern w:val="2"/>
          <w:sz w:val="28"/>
          <w:szCs w:val="28"/>
        </w:rPr>
        <w:t>所明确学位课程（环节）</w:t>
      </w:r>
      <w:r w:rsidRPr="009B4B47">
        <w:rPr>
          <w:rFonts w:ascii="仿宋" w:eastAsia="仿宋" w:hAnsi="仿宋" w:hint="eastAsia"/>
          <w:kern w:val="2"/>
          <w:sz w:val="28"/>
          <w:szCs w:val="28"/>
        </w:rPr>
        <w:t>以外的其他课程</w:t>
      </w:r>
      <w:r w:rsidR="001B7603" w:rsidRPr="009B4B47">
        <w:rPr>
          <w:rFonts w:ascii="仿宋" w:eastAsia="仿宋" w:hAnsi="仿宋" w:hint="eastAsia"/>
          <w:kern w:val="2"/>
          <w:sz w:val="28"/>
          <w:szCs w:val="28"/>
        </w:rPr>
        <w:t>（环节）</w:t>
      </w:r>
      <w:r w:rsidR="001A4F74" w:rsidRPr="009B4B47">
        <w:rPr>
          <w:rFonts w:ascii="仿宋" w:eastAsia="仿宋" w:hAnsi="仿宋" w:hint="eastAsia"/>
          <w:kern w:val="2"/>
          <w:sz w:val="28"/>
          <w:szCs w:val="28"/>
        </w:rPr>
        <w:t>记</w:t>
      </w:r>
      <w:r w:rsidRPr="009B4B47">
        <w:rPr>
          <w:rFonts w:ascii="仿宋" w:eastAsia="仿宋" w:hAnsi="仿宋" w:hint="eastAsia"/>
          <w:kern w:val="2"/>
          <w:sz w:val="28"/>
          <w:szCs w:val="28"/>
        </w:rPr>
        <w:t>为非学位课程</w:t>
      </w:r>
      <w:r w:rsidR="001B7603" w:rsidRPr="009B4B47">
        <w:rPr>
          <w:rFonts w:ascii="仿宋" w:eastAsia="仿宋" w:hAnsi="仿宋" w:hint="eastAsia"/>
          <w:kern w:val="2"/>
          <w:sz w:val="28"/>
          <w:szCs w:val="28"/>
        </w:rPr>
        <w:t>（环节）</w:t>
      </w:r>
      <w:r w:rsidRPr="009B4B47">
        <w:rPr>
          <w:rFonts w:ascii="仿宋" w:eastAsia="仿宋" w:hAnsi="仿宋" w:hint="eastAsia"/>
          <w:kern w:val="2"/>
          <w:sz w:val="28"/>
          <w:szCs w:val="28"/>
        </w:rPr>
        <w:t>，所获学分记</w:t>
      </w:r>
      <w:r w:rsidR="001A4F74" w:rsidRPr="009B4B47">
        <w:rPr>
          <w:rFonts w:ascii="仿宋" w:eastAsia="仿宋" w:hAnsi="仿宋" w:hint="eastAsia"/>
          <w:kern w:val="2"/>
          <w:sz w:val="28"/>
          <w:szCs w:val="28"/>
        </w:rPr>
        <w:t>为</w:t>
      </w:r>
      <w:r w:rsidRPr="009B4B47">
        <w:rPr>
          <w:rFonts w:ascii="仿宋" w:eastAsia="仿宋" w:hAnsi="仿宋" w:hint="eastAsia"/>
          <w:kern w:val="2"/>
          <w:sz w:val="28"/>
          <w:szCs w:val="28"/>
        </w:rPr>
        <w:t>非学位课程</w:t>
      </w:r>
      <w:r w:rsidR="001B7603" w:rsidRPr="009B4B47">
        <w:rPr>
          <w:rFonts w:ascii="仿宋" w:eastAsia="仿宋" w:hAnsi="仿宋" w:hint="eastAsia"/>
          <w:kern w:val="2"/>
          <w:sz w:val="28"/>
          <w:szCs w:val="28"/>
        </w:rPr>
        <w:t>（环节）</w:t>
      </w:r>
      <w:r w:rsidRPr="009B4B47">
        <w:rPr>
          <w:rFonts w:ascii="仿宋" w:eastAsia="仿宋" w:hAnsi="仿宋" w:hint="eastAsia"/>
          <w:kern w:val="2"/>
          <w:sz w:val="28"/>
          <w:szCs w:val="28"/>
        </w:rPr>
        <w:t>学分。</w:t>
      </w:r>
    </w:p>
    <w:p w14:paraId="2567F9C0" w14:textId="22C65701" w:rsidR="00C56922" w:rsidRPr="009B4B47" w:rsidRDefault="00C56922"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选修非学位课程</w:t>
      </w:r>
      <w:r w:rsidR="001B7603" w:rsidRPr="009B4B47">
        <w:rPr>
          <w:rFonts w:ascii="仿宋" w:eastAsia="仿宋" w:hAnsi="仿宋" w:hint="eastAsia"/>
          <w:kern w:val="2"/>
          <w:sz w:val="28"/>
          <w:szCs w:val="28"/>
        </w:rPr>
        <w:t>（环节）</w:t>
      </w:r>
      <w:r w:rsidRPr="009B4B47">
        <w:rPr>
          <w:rFonts w:ascii="仿宋" w:eastAsia="仿宋" w:hAnsi="仿宋" w:hint="eastAsia"/>
          <w:kern w:val="2"/>
          <w:sz w:val="28"/>
          <w:szCs w:val="28"/>
        </w:rPr>
        <w:t>应当报经指导教师同意。其中，补修所在学科</w:t>
      </w:r>
      <w:r w:rsidR="00B73542" w:rsidRPr="009B4B47">
        <w:rPr>
          <w:rFonts w:ascii="仿宋" w:eastAsia="仿宋" w:hAnsi="仿宋" w:hint="eastAsia"/>
          <w:kern w:val="2"/>
          <w:sz w:val="28"/>
          <w:szCs w:val="28"/>
        </w:rPr>
        <w:t>或专业学位</w:t>
      </w:r>
      <w:r w:rsidRPr="009B4B47">
        <w:rPr>
          <w:rFonts w:ascii="仿宋" w:eastAsia="仿宋" w:hAnsi="仿宋" w:hint="eastAsia"/>
          <w:kern w:val="2"/>
          <w:sz w:val="28"/>
          <w:szCs w:val="28"/>
        </w:rPr>
        <w:t>类别本科层次相关专业课程，原则上应当在指导教师指导下完成。</w:t>
      </w:r>
    </w:p>
    <w:p w14:paraId="1E992C1F" w14:textId="2227FD50" w:rsidR="004A3812" w:rsidRPr="009B4B47" w:rsidRDefault="00B7198D" w:rsidP="009B4B47">
      <w:pPr>
        <w:pStyle w:val="af"/>
        <w:spacing w:beforeLines="100" w:before="240" w:beforeAutospacing="0" w:afterLines="100" w:after="240" w:afterAutospacing="0"/>
        <w:jc w:val="center"/>
        <w:rPr>
          <w:rFonts w:ascii="黑体" w:eastAsia="黑体" w:hAnsi="黑体" w:cs="Arial"/>
          <w:kern w:val="2"/>
          <w:sz w:val="28"/>
          <w:szCs w:val="28"/>
        </w:rPr>
      </w:pPr>
      <w:r w:rsidRPr="009B4B47">
        <w:rPr>
          <w:rFonts w:ascii="黑体" w:eastAsia="黑体" w:hAnsi="黑体" w:cs="Arial" w:hint="eastAsia"/>
          <w:kern w:val="2"/>
          <w:sz w:val="28"/>
          <w:szCs w:val="28"/>
        </w:rPr>
        <w:t>第六章</w:t>
      </w:r>
      <w:r w:rsidRPr="009B4B47">
        <w:rPr>
          <w:rFonts w:ascii="黑体" w:eastAsia="黑体" w:hAnsi="黑体" w:cs="Arial"/>
          <w:kern w:val="2"/>
          <w:sz w:val="28"/>
          <w:szCs w:val="28"/>
        </w:rPr>
        <w:t xml:space="preserve">  </w:t>
      </w:r>
      <w:r w:rsidRPr="009B4B47">
        <w:rPr>
          <w:rFonts w:ascii="黑体" w:eastAsia="黑体" w:hAnsi="黑体" w:cs="Arial" w:hint="eastAsia"/>
          <w:kern w:val="2"/>
          <w:sz w:val="28"/>
          <w:szCs w:val="28"/>
        </w:rPr>
        <w:t>学位论文</w:t>
      </w:r>
      <w:r w:rsidR="00C56922" w:rsidRPr="009B4B47">
        <w:rPr>
          <w:rFonts w:ascii="黑体" w:eastAsia="黑体" w:hAnsi="黑体" w:cs="Arial" w:hint="eastAsia"/>
          <w:kern w:val="2"/>
          <w:sz w:val="28"/>
          <w:szCs w:val="28"/>
        </w:rPr>
        <w:t>研究</w:t>
      </w:r>
      <w:r w:rsidRPr="009B4B47">
        <w:rPr>
          <w:rFonts w:ascii="黑体" w:eastAsia="黑体" w:hAnsi="黑体" w:cs="Arial" w:hint="eastAsia"/>
          <w:kern w:val="2"/>
          <w:sz w:val="28"/>
          <w:szCs w:val="28"/>
        </w:rPr>
        <w:t>工作</w:t>
      </w:r>
      <w:r w:rsidR="00C56922" w:rsidRPr="009B4B47">
        <w:rPr>
          <w:rFonts w:ascii="黑体" w:eastAsia="黑体" w:hAnsi="黑体" w:cs="Arial" w:hint="eastAsia"/>
          <w:kern w:val="2"/>
          <w:sz w:val="28"/>
          <w:szCs w:val="28"/>
        </w:rPr>
        <w:t>基本</w:t>
      </w:r>
      <w:r w:rsidRPr="009B4B47">
        <w:rPr>
          <w:rFonts w:ascii="黑体" w:eastAsia="黑体" w:hAnsi="黑体" w:cs="Arial" w:hint="eastAsia"/>
          <w:kern w:val="2"/>
          <w:sz w:val="28"/>
          <w:szCs w:val="28"/>
        </w:rPr>
        <w:t>要求</w:t>
      </w:r>
    </w:p>
    <w:p w14:paraId="753E53D6" w14:textId="32D27162"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w:t>
      </w:r>
      <w:r w:rsidR="00C64160" w:rsidRPr="009B4B47">
        <w:rPr>
          <w:rFonts w:ascii="仿宋" w:eastAsia="仿宋" w:hAnsi="仿宋" w:hint="eastAsia"/>
          <w:kern w:val="2"/>
          <w:sz w:val="28"/>
          <w:szCs w:val="28"/>
        </w:rPr>
        <w:t>四</w:t>
      </w:r>
      <w:r w:rsidRPr="009B4B47">
        <w:rPr>
          <w:rFonts w:ascii="仿宋" w:eastAsia="仿宋" w:hAnsi="仿宋" w:hint="eastAsia"/>
          <w:kern w:val="2"/>
          <w:sz w:val="28"/>
          <w:szCs w:val="28"/>
        </w:rPr>
        <w:t>条</w:t>
      </w:r>
      <w:r w:rsidRPr="009B4B47">
        <w:rPr>
          <w:rFonts w:ascii="仿宋" w:eastAsia="仿宋" w:hAnsi="仿宋"/>
          <w:kern w:val="2"/>
          <w:sz w:val="28"/>
          <w:szCs w:val="28"/>
        </w:rPr>
        <w:t xml:space="preserve"> </w:t>
      </w:r>
      <w:r w:rsidR="001A4F74" w:rsidRPr="009B4B47">
        <w:rPr>
          <w:rFonts w:ascii="仿宋" w:eastAsia="仿宋" w:hAnsi="仿宋" w:hint="eastAsia"/>
          <w:kern w:val="2"/>
          <w:sz w:val="28"/>
          <w:szCs w:val="28"/>
        </w:rPr>
        <w:t>学位论文是进行学位评定的主要依据。</w:t>
      </w:r>
      <w:r w:rsidRPr="009B4B47">
        <w:rPr>
          <w:rFonts w:ascii="仿宋" w:eastAsia="仿宋" w:hAnsi="仿宋" w:hint="eastAsia"/>
          <w:kern w:val="2"/>
          <w:sz w:val="28"/>
          <w:szCs w:val="28"/>
        </w:rPr>
        <w:t>硕士生</w:t>
      </w:r>
      <w:r w:rsidR="001A4F74" w:rsidRPr="009B4B47">
        <w:rPr>
          <w:rFonts w:ascii="仿宋" w:eastAsia="仿宋" w:hAnsi="仿宋" w:hint="eastAsia"/>
          <w:kern w:val="2"/>
          <w:sz w:val="28"/>
          <w:szCs w:val="28"/>
        </w:rPr>
        <w:t>在攻读硕士学位期间，应当</w:t>
      </w:r>
      <w:r w:rsidRPr="009B4B47">
        <w:rPr>
          <w:rFonts w:ascii="仿宋" w:eastAsia="仿宋" w:hAnsi="仿宋" w:hint="eastAsia"/>
          <w:kern w:val="2"/>
          <w:sz w:val="28"/>
          <w:szCs w:val="28"/>
        </w:rPr>
        <w:t>在指导教师指导下独立完成学</w:t>
      </w:r>
      <w:r w:rsidR="001A4F74" w:rsidRPr="009B4B47">
        <w:rPr>
          <w:rFonts w:ascii="仿宋" w:eastAsia="仿宋" w:hAnsi="仿宋" w:hint="eastAsia"/>
          <w:kern w:val="2"/>
          <w:sz w:val="28"/>
          <w:szCs w:val="28"/>
        </w:rPr>
        <w:t>位论文</w:t>
      </w:r>
      <w:r w:rsidRPr="009B4B47">
        <w:rPr>
          <w:rFonts w:ascii="仿宋" w:eastAsia="仿宋" w:hAnsi="仿宋" w:hint="eastAsia"/>
          <w:kern w:val="2"/>
          <w:sz w:val="28"/>
          <w:szCs w:val="28"/>
        </w:rPr>
        <w:t>研究工作，</w:t>
      </w:r>
      <w:r w:rsidR="001A4F74" w:rsidRPr="009B4B47">
        <w:rPr>
          <w:rFonts w:ascii="仿宋" w:eastAsia="仿宋" w:hAnsi="仿宋" w:hint="eastAsia"/>
          <w:kern w:val="2"/>
          <w:sz w:val="28"/>
          <w:szCs w:val="28"/>
        </w:rPr>
        <w:t>相应形成的创新成果</w:t>
      </w:r>
      <w:r w:rsidRPr="009B4B47">
        <w:rPr>
          <w:rFonts w:ascii="仿宋" w:eastAsia="仿宋" w:hAnsi="仿宋" w:hint="eastAsia"/>
          <w:kern w:val="2"/>
          <w:sz w:val="28"/>
          <w:szCs w:val="28"/>
        </w:rPr>
        <w:t>应当</w:t>
      </w:r>
      <w:r w:rsidR="001A4F74" w:rsidRPr="009B4B47">
        <w:rPr>
          <w:rFonts w:ascii="仿宋" w:eastAsia="仿宋" w:hAnsi="仿宋" w:hint="eastAsia"/>
          <w:kern w:val="2"/>
          <w:sz w:val="28"/>
          <w:szCs w:val="28"/>
        </w:rPr>
        <w:t>以学位论文的形式</w:t>
      </w:r>
      <w:r w:rsidRPr="009B4B47">
        <w:rPr>
          <w:rFonts w:ascii="仿宋" w:eastAsia="仿宋" w:hAnsi="仿宋" w:hint="eastAsia"/>
          <w:kern w:val="2"/>
          <w:sz w:val="28"/>
          <w:szCs w:val="28"/>
        </w:rPr>
        <w:t>完整</w:t>
      </w:r>
      <w:r w:rsidR="004C6C7D" w:rsidRPr="009B4B47">
        <w:rPr>
          <w:rFonts w:ascii="仿宋" w:eastAsia="仿宋" w:hAnsi="仿宋" w:hint="eastAsia"/>
          <w:kern w:val="2"/>
          <w:sz w:val="28"/>
          <w:szCs w:val="28"/>
        </w:rPr>
        <w:t>呈现</w:t>
      </w:r>
      <w:r w:rsidRPr="009B4B47">
        <w:rPr>
          <w:rFonts w:ascii="仿宋" w:eastAsia="仿宋" w:hAnsi="仿宋" w:hint="eastAsia"/>
          <w:kern w:val="2"/>
          <w:sz w:val="28"/>
          <w:szCs w:val="28"/>
        </w:rPr>
        <w:t>。</w:t>
      </w:r>
    </w:p>
    <w:p w14:paraId="4D526F3F" w14:textId="6E82ABA9" w:rsidR="001A4F74" w:rsidRPr="009B4B47" w:rsidRDefault="001A4F74"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硕士生学位论文研究工作时间一般不得少于一年。</w:t>
      </w:r>
    </w:p>
    <w:p w14:paraId="732329E2" w14:textId="541B3523"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w:t>
      </w:r>
      <w:r w:rsidR="00C64160" w:rsidRPr="009B4B47">
        <w:rPr>
          <w:rFonts w:ascii="仿宋" w:eastAsia="仿宋" w:hAnsi="仿宋" w:hint="eastAsia"/>
          <w:kern w:val="2"/>
          <w:sz w:val="28"/>
          <w:szCs w:val="28"/>
        </w:rPr>
        <w:t>五</w:t>
      </w:r>
      <w:r w:rsidRPr="009B4B47">
        <w:rPr>
          <w:rFonts w:ascii="仿宋" w:eastAsia="仿宋" w:hAnsi="仿宋"/>
          <w:kern w:val="2"/>
          <w:sz w:val="28"/>
          <w:szCs w:val="28"/>
        </w:rPr>
        <w:t xml:space="preserve">条 </w:t>
      </w:r>
      <w:r w:rsidR="001A4F74" w:rsidRPr="009B4B47">
        <w:rPr>
          <w:rFonts w:ascii="仿宋" w:eastAsia="仿宋" w:hAnsi="仿宋" w:hint="eastAsia"/>
          <w:kern w:val="2"/>
          <w:sz w:val="28"/>
          <w:szCs w:val="28"/>
        </w:rPr>
        <w:t>学位</w:t>
      </w:r>
      <w:r w:rsidRPr="009B4B47">
        <w:rPr>
          <w:rFonts w:ascii="仿宋" w:eastAsia="仿宋" w:hAnsi="仿宋" w:hint="eastAsia"/>
          <w:kern w:val="2"/>
          <w:sz w:val="28"/>
          <w:szCs w:val="28"/>
        </w:rPr>
        <w:t>论文工作计划</w:t>
      </w:r>
      <w:r w:rsidR="001A4F74" w:rsidRPr="009B4B47">
        <w:rPr>
          <w:rFonts w:ascii="仿宋" w:eastAsia="仿宋" w:hAnsi="仿宋" w:hint="eastAsia"/>
          <w:kern w:val="2"/>
          <w:sz w:val="28"/>
          <w:szCs w:val="28"/>
        </w:rPr>
        <w:t>与选题报告</w:t>
      </w:r>
    </w:p>
    <w:p w14:paraId="253AF66A" w14:textId="1E015402" w:rsidR="001A4F74"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硕士生应当在指导教师指导下，</w:t>
      </w:r>
      <w:r w:rsidR="001A4F74" w:rsidRPr="009B4B47">
        <w:rPr>
          <w:rFonts w:ascii="仿宋" w:eastAsia="仿宋" w:hAnsi="仿宋" w:hint="eastAsia"/>
          <w:kern w:val="2"/>
          <w:sz w:val="28"/>
          <w:szCs w:val="28"/>
        </w:rPr>
        <w:t>及时确定学位论文选题方向、</w:t>
      </w:r>
      <w:r w:rsidRPr="009B4B47">
        <w:rPr>
          <w:rFonts w:ascii="仿宋" w:eastAsia="仿宋" w:hAnsi="仿宋" w:hint="eastAsia"/>
          <w:kern w:val="2"/>
          <w:sz w:val="28"/>
          <w:szCs w:val="28"/>
        </w:rPr>
        <w:t>制定</w:t>
      </w:r>
      <w:r w:rsidR="001A4F74" w:rsidRPr="009B4B47">
        <w:rPr>
          <w:rFonts w:ascii="仿宋" w:eastAsia="仿宋" w:hAnsi="仿宋" w:hint="eastAsia"/>
          <w:kern w:val="2"/>
          <w:sz w:val="28"/>
          <w:szCs w:val="28"/>
        </w:rPr>
        <w:t>学位</w:t>
      </w:r>
      <w:r w:rsidRPr="009B4B47">
        <w:rPr>
          <w:rFonts w:ascii="仿宋" w:eastAsia="仿宋" w:hAnsi="仿宋" w:hint="eastAsia"/>
          <w:kern w:val="2"/>
          <w:sz w:val="28"/>
          <w:szCs w:val="28"/>
        </w:rPr>
        <w:t>论文工作计划，完成</w:t>
      </w:r>
      <w:r w:rsidR="00905CD0" w:rsidRPr="009B4B47">
        <w:rPr>
          <w:rFonts w:ascii="仿宋" w:eastAsia="仿宋" w:hAnsi="仿宋" w:hint="eastAsia"/>
          <w:kern w:val="2"/>
          <w:sz w:val="28"/>
          <w:szCs w:val="28"/>
        </w:rPr>
        <w:t>文献综述与</w:t>
      </w:r>
      <w:r w:rsidRPr="009B4B47">
        <w:rPr>
          <w:rFonts w:ascii="仿宋" w:eastAsia="仿宋" w:hAnsi="仿宋" w:hint="eastAsia"/>
          <w:kern w:val="2"/>
          <w:sz w:val="28"/>
          <w:szCs w:val="28"/>
        </w:rPr>
        <w:t>选题报告</w:t>
      </w:r>
      <w:r w:rsidR="00974D47" w:rsidRPr="009B4B47">
        <w:rPr>
          <w:rFonts w:ascii="仿宋" w:eastAsia="仿宋" w:hAnsi="仿宋" w:hint="eastAsia"/>
          <w:kern w:val="2"/>
          <w:sz w:val="28"/>
          <w:szCs w:val="28"/>
        </w:rPr>
        <w:t>环节</w:t>
      </w:r>
      <w:r w:rsidRPr="009B4B47">
        <w:rPr>
          <w:rFonts w:ascii="仿宋" w:eastAsia="仿宋" w:hAnsi="仿宋" w:hint="eastAsia"/>
          <w:kern w:val="2"/>
          <w:sz w:val="28"/>
          <w:szCs w:val="28"/>
        </w:rPr>
        <w:t>。</w:t>
      </w:r>
    </w:p>
    <w:p w14:paraId="6DF134C9" w14:textId="2E04778A" w:rsidR="001D28D2" w:rsidRPr="009B4B47" w:rsidRDefault="001A4F74"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学位论文</w:t>
      </w:r>
      <w:r w:rsidR="00B7198D" w:rsidRPr="009B4B47">
        <w:rPr>
          <w:rFonts w:ascii="仿宋" w:eastAsia="仿宋" w:hAnsi="仿宋" w:hint="eastAsia"/>
          <w:kern w:val="2"/>
          <w:sz w:val="28"/>
          <w:szCs w:val="28"/>
        </w:rPr>
        <w:t>选题报告</w:t>
      </w:r>
      <w:r w:rsidRPr="009B4B47">
        <w:rPr>
          <w:rFonts w:ascii="仿宋" w:eastAsia="仿宋" w:hAnsi="仿宋" w:hint="eastAsia"/>
          <w:kern w:val="2"/>
          <w:sz w:val="28"/>
          <w:szCs w:val="28"/>
        </w:rPr>
        <w:t>内容</w:t>
      </w:r>
      <w:r w:rsidR="00B7198D" w:rsidRPr="009B4B47">
        <w:rPr>
          <w:rFonts w:ascii="仿宋" w:eastAsia="仿宋" w:hAnsi="仿宋" w:hint="eastAsia"/>
          <w:kern w:val="2"/>
          <w:sz w:val="28"/>
          <w:szCs w:val="28"/>
        </w:rPr>
        <w:t>应当包括文献综述、选题意义、研究内容、研究方法、工作条件</w:t>
      </w:r>
      <w:r w:rsidR="00B7198D" w:rsidRPr="009B4B47">
        <w:rPr>
          <w:rFonts w:ascii="仿宋" w:eastAsia="仿宋" w:hAnsi="仿宋"/>
          <w:kern w:val="2"/>
          <w:sz w:val="28"/>
          <w:szCs w:val="28"/>
        </w:rPr>
        <w:t>(</w:t>
      </w:r>
      <w:r w:rsidR="00B7198D" w:rsidRPr="009B4B47">
        <w:rPr>
          <w:rFonts w:ascii="仿宋" w:eastAsia="仿宋" w:hAnsi="仿宋" w:hint="eastAsia"/>
          <w:kern w:val="2"/>
          <w:sz w:val="28"/>
          <w:szCs w:val="28"/>
        </w:rPr>
        <w:t>经费、设备等</w:t>
      </w:r>
      <w:r w:rsidR="00B7198D" w:rsidRPr="009B4B47">
        <w:rPr>
          <w:rFonts w:ascii="仿宋" w:eastAsia="仿宋" w:hAnsi="仿宋"/>
          <w:kern w:val="2"/>
          <w:sz w:val="28"/>
          <w:szCs w:val="28"/>
        </w:rPr>
        <w:t>)</w:t>
      </w:r>
      <w:r w:rsidR="00B7198D" w:rsidRPr="009B4B47">
        <w:rPr>
          <w:rFonts w:ascii="仿宋" w:eastAsia="仿宋" w:hAnsi="仿宋" w:hint="eastAsia"/>
          <w:kern w:val="2"/>
          <w:sz w:val="28"/>
          <w:szCs w:val="28"/>
        </w:rPr>
        <w:t>、预期达到的目标、存在的问题等。</w:t>
      </w:r>
      <w:r w:rsidRPr="009B4B47">
        <w:rPr>
          <w:rFonts w:ascii="仿宋" w:eastAsia="仿宋" w:hAnsi="仿宋" w:hint="eastAsia"/>
          <w:kern w:val="2"/>
          <w:sz w:val="28"/>
          <w:szCs w:val="28"/>
        </w:rPr>
        <w:t>学位论文选题报告应当以学术活动方式举行，并由</w:t>
      </w:r>
      <w:r w:rsidR="00B7198D" w:rsidRPr="009B4B47">
        <w:rPr>
          <w:rFonts w:ascii="仿宋" w:eastAsia="仿宋" w:hAnsi="仿宋" w:hint="eastAsia"/>
          <w:kern w:val="2"/>
          <w:sz w:val="28"/>
          <w:szCs w:val="28"/>
        </w:rPr>
        <w:t>考核小组</w:t>
      </w:r>
      <w:r w:rsidRPr="009B4B47">
        <w:rPr>
          <w:rFonts w:ascii="仿宋" w:eastAsia="仿宋" w:hAnsi="仿宋" w:hint="eastAsia"/>
          <w:kern w:val="2"/>
          <w:sz w:val="28"/>
          <w:szCs w:val="28"/>
        </w:rPr>
        <w:t>进行评审。学位论文选题报告考核小组</w:t>
      </w:r>
      <w:r w:rsidR="00B7198D" w:rsidRPr="009B4B47">
        <w:rPr>
          <w:rFonts w:ascii="仿宋" w:eastAsia="仿宋" w:hAnsi="仿宋" w:hint="eastAsia"/>
          <w:kern w:val="2"/>
          <w:sz w:val="28"/>
          <w:szCs w:val="28"/>
        </w:rPr>
        <w:t>一般由至少三名</w:t>
      </w:r>
      <w:r w:rsidR="00B7198D" w:rsidRPr="009B4B47">
        <w:rPr>
          <w:rFonts w:ascii="仿宋" w:eastAsia="仿宋" w:hAnsi="仿宋"/>
          <w:kern w:val="2"/>
          <w:sz w:val="28"/>
          <w:szCs w:val="28"/>
        </w:rPr>
        <w:t>具有</w:t>
      </w:r>
      <w:r w:rsidR="00B7198D" w:rsidRPr="009B4B47">
        <w:rPr>
          <w:rFonts w:ascii="仿宋" w:eastAsia="仿宋" w:hAnsi="仿宋" w:hint="eastAsia"/>
          <w:kern w:val="2"/>
          <w:sz w:val="28"/>
          <w:szCs w:val="28"/>
        </w:rPr>
        <w:t>硕士生指导资格的教师或副高级以上职</w:t>
      </w:r>
      <w:r w:rsidRPr="009B4B47">
        <w:rPr>
          <w:rFonts w:ascii="仿宋" w:eastAsia="仿宋" w:hAnsi="仿宋" w:hint="eastAsia"/>
          <w:kern w:val="2"/>
          <w:sz w:val="28"/>
          <w:szCs w:val="28"/>
        </w:rPr>
        <w:t>称</w:t>
      </w:r>
      <w:r w:rsidR="00B7198D" w:rsidRPr="009B4B47">
        <w:rPr>
          <w:rFonts w:ascii="仿宋" w:eastAsia="仿宋" w:hAnsi="仿宋" w:hint="eastAsia"/>
          <w:kern w:val="2"/>
          <w:sz w:val="28"/>
          <w:szCs w:val="28"/>
        </w:rPr>
        <w:t>的专家组成</w:t>
      </w:r>
      <w:r w:rsidRPr="009B4B47">
        <w:rPr>
          <w:rFonts w:ascii="仿宋" w:eastAsia="仿宋" w:hAnsi="仿宋" w:hint="eastAsia"/>
          <w:kern w:val="2"/>
          <w:sz w:val="28"/>
          <w:szCs w:val="28"/>
        </w:rPr>
        <w:t>，</w:t>
      </w:r>
      <w:r w:rsidR="00B7198D" w:rsidRPr="009B4B47">
        <w:rPr>
          <w:rFonts w:ascii="仿宋" w:eastAsia="仿宋" w:hAnsi="仿宋" w:hint="eastAsia"/>
          <w:kern w:val="2"/>
          <w:sz w:val="28"/>
          <w:szCs w:val="28"/>
        </w:rPr>
        <w:t>学科</w:t>
      </w:r>
      <w:r w:rsidR="00B370D6" w:rsidRPr="009B4B47">
        <w:rPr>
          <w:rFonts w:ascii="仿宋" w:eastAsia="仿宋" w:hAnsi="仿宋" w:hint="eastAsia"/>
          <w:kern w:val="2"/>
          <w:sz w:val="28"/>
          <w:szCs w:val="28"/>
        </w:rPr>
        <w:t>交叉</w:t>
      </w:r>
      <w:r w:rsidRPr="009B4B47">
        <w:rPr>
          <w:rFonts w:ascii="仿宋" w:eastAsia="仿宋" w:hAnsi="仿宋" w:hint="eastAsia"/>
          <w:kern w:val="2"/>
          <w:sz w:val="28"/>
          <w:szCs w:val="28"/>
        </w:rPr>
        <w:t>或</w:t>
      </w:r>
      <w:r w:rsidR="00B370D6" w:rsidRPr="009B4B47">
        <w:rPr>
          <w:rFonts w:ascii="仿宋" w:eastAsia="仿宋" w:hAnsi="仿宋" w:hint="eastAsia"/>
          <w:kern w:val="2"/>
          <w:sz w:val="28"/>
          <w:szCs w:val="28"/>
        </w:rPr>
        <w:t>跨</w:t>
      </w:r>
      <w:r w:rsidRPr="009B4B47">
        <w:rPr>
          <w:rFonts w:ascii="仿宋" w:eastAsia="仿宋" w:hAnsi="仿宋" w:hint="eastAsia"/>
          <w:kern w:val="2"/>
          <w:sz w:val="28"/>
          <w:szCs w:val="28"/>
        </w:rPr>
        <w:t>专业学位类别</w:t>
      </w:r>
      <w:r w:rsidR="00B7198D" w:rsidRPr="009B4B47">
        <w:rPr>
          <w:rFonts w:ascii="仿宋" w:eastAsia="仿宋" w:hAnsi="仿宋" w:hint="eastAsia"/>
          <w:kern w:val="2"/>
          <w:sz w:val="28"/>
          <w:szCs w:val="28"/>
        </w:rPr>
        <w:t>培养硕士生的</w:t>
      </w:r>
      <w:r w:rsidRPr="009B4B47">
        <w:rPr>
          <w:rFonts w:ascii="仿宋" w:eastAsia="仿宋" w:hAnsi="仿宋" w:hint="eastAsia"/>
          <w:kern w:val="2"/>
          <w:sz w:val="28"/>
          <w:szCs w:val="28"/>
        </w:rPr>
        <w:t>学位</w:t>
      </w:r>
      <w:r w:rsidR="00B7198D" w:rsidRPr="009B4B47">
        <w:rPr>
          <w:rFonts w:ascii="仿宋" w:eastAsia="仿宋" w:hAnsi="仿宋" w:hint="eastAsia"/>
          <w:kern w:val="2"/>
          <w:sz w:val="28"/>
          <w:szCs w:val="28"/>
        </w:rPr>
        <w:t>论文选题报告</w:t>
      </w:r>
      <w:r w:rsidRPr="009B4B47">
        <w:rPr>
          <w:rFonts w:ascii="仿宋" w:eastAsia="仿宋" w:hAnsi="仿宋" w:hint="eastAsia"/>
          <w:kern w:val="2"/>
          <w:sz w:val="28"/>
          <w:szCs w:val="28"/>
        </w:rPr>
        <w:t>考核小组成员</w:t>
      </w:r>
      <w:r w:rsidR="00B7198D" w:rsidRPr="009B4B47">
        <w:rPr>
          <w:rFonts w:ascii="仿宋" w:eastAsia="仿宋" w:hAnsi="仿宋" w:hint="eastAsia"/>
          <w:kern w:val="2"/>
          <w:sz w:val="28"/>
          <w:szCs w:val="28"/>
        </w:rPr>
        <w:t>应当</w:t>
      </w:r>
      <w:r w:rsidRPr="009B4B47">
        <w:rPr>
          <w:rFonts w:ascii="仿宋" w:eastAsia="仿宋" w:hAnsi="仿宋" w:hint="eastAsia"/>
          <w:kern w:val="2"/>
          <w:sz w:val="28"/>
          <w:szCs w:val="28"/>
        </w:rPr>
        <w:t>包括主修学科</w:t>
      </w:r>
      <w:r w:rsidR="001D28D2" w:rsidRPr="009B4B47">
        <w:rPr>
          <w:rFonts w:ascii="仿宋" w:eastAsia="仿宋" w:hAnsi="仿宋" w:hint="eastAsia"/>
          <w:kern w:val="2"/>
          <w:sz w:val="28"/>
          <w:szCs w:val="28"/>
        </w:rPr>
        <w:t>或专业学位类别</w:t>
      </w:r>
      <w:r w:rsidRPr="009B4B47">
        <w:rPr>
          <w:rFonts w:ascii="仿宋" w:eastAsia="仿宋" w:hAnsi="仿宋" w:hint="eastAsia"/>
          <w:kern w:val="2"/>
          <w:sz w:val="28"/>
          <w:szCs w:val="28"/>
        </w:rPr>
        <w:t>以外</w:t>
      </w:r>
      <w:r w:rsidR="00B7198D" w:rsidRPr="009B4B47">
        <w:rPr>
          <w:rFonts w:ascii="仿宋" w:eastAsia="仿宋" w:hAnsi="仿宋" w:hint="eastAsia"/>
          <w:kern w:val="2"/>
          <w:sz w:val="28"/>
          <w:szCs w:val="28"/>
        </w:rPr>
        <w:t>所涉其他学科</w:t>
      </w:r>
      <w:r w:rsidR="001D28D2" w:rsidRPr="009B4B47">
        <w:rPr>
          <w:rFonts w:ascii="仿宋" w:eastAsia="仿宋" w:hAnsi="仿宋" w:hint="eastAsia"/>
          <w:kern w:val="2"/>
          <w:sz w:val="28"/>
          <w:szCs w:val="28"/>
        </w:rPr>
        <w:t>或专业学位类别</w:t>
      </w:r>
      <w:r w:rsidR="00B7198D" w:rsidRPr="009B4B47">
        <w:rPr>
          <w:rFonts w:ascii="仿宋" w:eastAsia="仿宋" w:hAnsi="仿宋" w:hint="eastAsia"/>
          <w:kern w:val="2"/>
          <w:sz w:val="28"/>
          <w:szCs w:val="28"/>
        </w:rPr>
        <w:t>的专家。</w:t>
      </w:r>
    </w:p>
    <w:p w14:paraId="1974EB26" w14:textId="77777777" w:rsidR="00905CD0" w:rsidRPr="009B4B47" w:rsidRDefault="001A4F74"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学位论文</w:t>
      </w:r>
      <w:r w:rsidR="00B7198D" w:rsidRPr="009B4B47">
        <w:rPr>
          <w:rFonts w:ascii="仿宋" w:eastAsia="仿宋" w:hAnsi="仿宋" w:hint="eastAsia"/>
          <w:kern w:val="2"/>
          <w:sz w:val="28"/>
          <w:szCs w:val="28"/>
        </w:rPr>
        <w:t>选题报告一般应当在</w:t>
      </w:r>
      <w:r w:rsidRPr="009B4B47">
        <w:rPr>
          <w:rFonts w:ascii="仿宋" w:eastAsia="仿宋" w:hAnsi="仿宋" w:hint="eastAsia"/>
          <w:kern w:val="2"/>
          <w:sz w:val="28"/>
          <w:szCs w:val="28"/>
        </w:rPr>
        <w:t>硕士生入学后</w:t>
      </w:r>
      <w:r w:rsidR="00B7198D" w:rsidRPr="009B4B47">
        <w:rPr>
          <w:rFonts w:ascii="仿宋" w:eastAsia="仿宋" w:hAnsi="仿宋" w:hint="eastAsia"/>
          <w:kern w:val="2"/>
          <w:sz w:val="28"/>
          <w:szCs w:val="28"/>
        </w:rPr>
        <w:t>第二学期结束前完成</w:t>
      </w:r>
      <w:r w:rsidRPr="009B4B47">
        <w:rPr>
          <w:rFonts w:ascii="仿宋" w:eastAsia="仿宋" w:hAnsi="仿宋" w:hint="eastAsia"/>
          <w:kern w:val="2"/>
          <w:sz w:val="28"/>
          <w:szCs w:val="28"/>
        </w:rPr>
        <w:t>。学位论文工作计划及经考核小组评审通过的学位论文</w:t>
      </w:r>
      <w:r w:rsidR="00B7198D" w:rsidRPr="009B4B47">
        <w:rPr>
          <w:rFonts w:ascii="仿宋" w:eastAsia="仿宋" w:hAnsi="仿宋" w:hint="eastAsia"/>
          <w:kern w:val="2"/>
          <w:sz w:val="28"/>
          <w:szCs w:val="28"/>
        </w:rPr>
        <w:t>选题报告</w:t>
      </w:r>
      <w:r w:rsidRPr="009B4B47">
        <w:rPr>
          <w:rFonts w:ascii="仿宋" w:eastAsia="仿宋" w:hAnsi="仿宋" w:hint="eastAsia"/>
          <w:kern w:val="2"/>
          <w:sz w:val="28"/>
          <w:szCs w:val="28"/>
        </w:rPr>
        <w:t>文本应当以书面形式</w:t>
      </w:r>
      <w:r w:rsidR="00B7198D" w:rsidRPr="009B4B47">
        <w:rPr>
          <w:rFonts w:ascii="仿宋" w:eastAsia="仿宋" w:hAnsi="仿宋" w:hint="eastAsia"/>
          <w:kern w:val="2"/>
          <w:sz w:val="28"/>
          <w:szCs w:val="28"/>
        </w:rPr>
        <w:t>报</w:t>
      </w:r>
      <w:r w:rsidRPr="009B4B47">
        <w:rPr>
          <w:rFonts w:ascii="仿宋" w:eastAsia="仿宋" w:hAnsi="仿宋" w:hint="eastAsia"/>
          <w:kern w:val="2"/>
          <w:sz w:val="28"/>
          <w:szCs w:val="28"/>
        </w:rPr>
        <w:t>所在</w:t>
      </w:r>
      <w:r w:rsidR="00B7198D" w:rsidRPr="009B4B47">
        <w:rPr>
          <w:rFonts w:ascii="仿宋" w:eastAsia="仿宋" w:hAnsi="仿宋" w:hint="eastAsia"/>
          <w:kern w:val="2"/>
          <w:sz w:val="28"/>
          <w:szCs w:val="28"/>
        </w:rPr>
        <w:t>院系备案。</w:t>
      </w:r>
    </w:p>
    <w:p w14:paraId="5ED188AC" w14:textId="1D417EA1" w:rsidR="004A3812" w:rsidRPr="009B4B47" w:rsidRDefault="001D28D2"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学位论文研究工作过程中选题</w:t>
      </w:r>
      <w:r w:rsidR="00905CD0" w:rsidRPr="009B4B47">
        <w:rPr>
          <w:rFonts w:ascii="仿宋" w:eastAsia="仿宋" w:hAnsi="仿宋" w:hint="eastAsia"/>
          <w:kern w:val="2"/>
          <w:sz w:val="28"/>
          <w:szCs w:val="28"/>
        </w:rPr>
        <w:t>需要进行</w:t>
      </w:r>
      <w:r w:rsidRPr="009B4B47">
        <w:rPr>
          <w:rFonts w:ascii="仿宋" w:eastAsia="仿宋" w:hAnsi="仿宋" w:hint="eastAsia"/>
          <w:kern w:val="2"/>
          <w:sz w:val="28"/>
          <w:szCs w:val="28"/>
        </w:rPr>
        <w:t>重大</w:t>
      </w:r>
      <w:r w:rsidR="00905CD0" w:rsidRPr="009B4B47">
        <w:rPr>
          <w:rFonts w:ascii="仿宋" w:eastAsia="仿宋" w:hAnsi="仿宋" w:hint="eastAsia"/>
          <w:kern w:val="2"/>
          <w:sz w:val="28"/>
          <w:szCs w:val="28"/>
        </w:rPr>
        <w:t>调整</w:t>
      </w:r>
      <w:r w:rsidRPr="009B4B47">
        <w:rPr>
          <w:rFonts w:ascii="仿宋" w:eastAsia="仿宋" w:hAnsi="仿宋" w:hint="eastAsia"/>
          <w:kern w:val="2"/>
          <w:sz w:val="28"/>
          <w:szCs w:val="28"/>
        </w:rPr>
        <w:t>的，应当重新</w:t>
      </w:r>
      <w:r w:rsidR="00905CD0" w:rsidRPr="009B4B47">
        <w:rPr>
          <w:rFonts w:ascii="仿宋" w:eastAsia="仿宋" w:hAnsi="仿宋" w:hint="eastAsia"/>
          <w:kern w:val="2"/>
          <w:sz w:val="28"/>
          <w:szCs w:val="28"/>
        </w:rPr>
        <w:t>完成</w:t>
      </w:r>
      <w:r w:rsidR="00974D47" w:rsidRPr="009B4B47">
        <w:rPr>
          <w:rFonts w:ascii="仿宋" w:eastAsia="仿宋" w:hAnsi="仿宋" w:hint="eastAsia"/>
          <w:kern w:val="2"/>
          <w:sz w:val="28"/>
          <w:szCs w:val="28"/>
        </w:rPr>
        <w:t>文献综述与</w:t>
      </w:r>
      <w:r w:rsidRPr="009B4B47">
        <w:rPr>
          <w:rFonts w:ascii="仿宋" w:eastAsia="仿宋" w:hAnsi="仿宋" w:hint="eastAsia"/>
          <w:kern w:val="2"/>
          <w:sz w:val="28"/>
          <w:szCs w:val="28"/>
        </w:rPr>
        <w:t>选题报告</w:t>
      </w:r>
      <w:r w:rsidR="00974D47" w:rsidRPr="009B4B47">
        <w:rPr>
          <w:rFonts w:ascii="仿宋" w:eastAsia="仿宋" w:hAnsi="仿宋" w:hint="eastAsia"/>
          <w:kern w:val="2"/>
          <w:sz w:val="28"/>
          <w:szCs w:val="28"/>
        </w:rPr>
        <w:t>环节</w:t>
      </w:r>
      <w:r w:rsidRPr="009B4B47">
        <w:rPr>
          <w:rFonts w:ascii="仿宋" w:eastAsia="仿宋" w:hAnsi="仿宋" w:hint="eastAsia"/>
          <w:kern w:val="2"/>
          <w:sz w:val="28"/>
          <w:szCs w:val="28"/>
        </w:rPr>
        <w:t>。</w:t>
      </w:r>
    </w:p>
    <w:p w14:paraId="27752339" w14:textId="084EDA59"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kern w:val="2"/>
          <w:sz w:val="28"/>
          <w:szCs w:val="28"/>
        </w:rPr>
        <w:t>第</w:t>
      </w:r>
      <w:r w:rsidRPr="009B4B47">
        <w:rPr>
          <w:rFonts w:ascii="仿宋" w:eastAsia="仿宋" w:hAnsi="仿宋" w:hint="eastAsia"/>
          <w:kern w:val="2"/>
          <w:sz w:val="28"/>
          <w:szCs w:val="28"/>
        </w:rPr>
        <w:t>十</w:t>
      </w:r>
      <w:r w:rsidR="00C64160" w:rsidRPr="009B4B47">
        <w:rPr>
          <w:rFonts w:ascii="仿宋" w:eastAsia="仿宋" w:hAnsi="仿宋" w:hint="eastAsia"/>
          <w:kern w:val="2"/>
          <w:sz w:val="28"/>
          <w:szCs w:val="28"/>
        </w:rPr>
        <w:t>六</w:t>
      </w:r>
      <w:r w:rsidRPr="009B4B47">
        <w:rPr>
          <w:rFonts w:ascii="仿宋" w:eastAsia="仿宋" w:hAnsi="仿宋"/>
          <w:kern w:val="2"/>
          <w:sz w:val="28"/>
          <w:szCs w:val="28"/>
        </w:rPr>
        <w:t xml:space="preserve">条 </w:t>
      </w:r>
      <w:r w:rsidR="00032496" w:rsidRPr="009B4B47">
        <w:rPr>
          <w:rFonts w:ascii="仿宋" w:eastAsia="仿宋" w:hAnsi="仿宋" w:hint="eastAsia"/>
          <w:kern w:val="2"/>
          <w:sz w:val="28"/>
          <w:szCs w:val="28"/>
        </w:rPr>
        <w:t>学位</w:t>
      </w:r>
      <w:r w:rsidRPr="009B4B47">
        <w:rPr>
          <w:rFonts w:ascii="仿宋" w:eastAsia="仿宋" w:hAnsi="仿宋" w:hint="eastAsia"/>
          <w:kern w:val="2"/>
          <w:sz w:val="28"/>
          <w:szCs w:val="28"/>
        </w:rPr>
        <w:t>论文工作中期检查</w:t>
      </w:r>
    </w:p>
    <w:p w14:paraId="1CEEA431" w14:textId="0CA70C8B" w:rsidR="003E63D8"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在</w:t>
      </w:r>
      <w:r w:rsidR="00032496" w:rsidRPr="009B4B47">
        <w:rPr>
          <w:rFonts w:ascii="仿宋" w:eastAsia="仿宋" w:hAnsi="仿宋" w:hint="eastAsia"/>
          <w:kern w:val="2"/>
          <w:sz w:val="28"/>
          <w:szCs w:val="28"/>
        </w:rPr>
        <w:t>硕士生</w:t>
      </w:r>
      <w:r w:rsidRPr="009B4B47">
        <w:rPr>
          <w:rFonts w:ascii="仿宋" w:eastAsia="仿宋" w:hAnsi="仿宋" w:hint="eastAsia"/>
          <w:kern w:val="2"/>
          <w:sz w:val="28"/>
          <w:szCs w:val="28"/>
        </w:rPr>
        <w:t>学位论文</w:t>
      </w:r>
      <w:r w:rsidR="00032496" w:rsidRPr="009B4B47">
        <w:rPr>
          <w:rFonts w:ascii="仿宋" w:eastAsia="仿宋" w:hAnsi="仿宋" w:hint="eastAsia"/>
          <w:kern w:val="2"/>
          <w:sz w:val="28"/>
          <w:szCs w:val="28"/>
        </w:rPr>
        <w:t>研究</w:t>
      </w:r>
      <w:r w:rsidRPr="009B4B47">
        <w:rPr>
          <w:rFonts w:ascii="仿宋" w:eastAsia="仿宋" w:hAnsi="仿宋" w:hint="eastAsia"/>
          <w:kern w:val="2"/>
          <w:sz w:val="28"/>
          <w:szCs w:val="28"/>
        </w:rPr>
        <w:t>工作</w:t>
      </w:r>
      <w:r w:rsidR="00032496" w:rsidRPr="009B4B47">
        <w:rPr>
          <w:rFonts w:ascii="仿宋" w:eastAsia="仿宋" w:hAnsi="仿宋" w:hint="eastAsia"/>
          <w:kern w:val="2"/>
          <w:sz w:val="28"/>
          <w:szCs w:val="28"/>
        </w:rPr>
        <w:t>开展过程</w:t>
      </w:r>
      <w:r w:rsidRPr="009B4B47">
        <w:rPr>
          <w:rFonts w:ascii="仿宋" w:eastAsia="仿宋" w:hAnsi="仿宋" w:hint="eastAsia"/>
          <w:kern w:val="2"/>
          <w:sz w:val="28"/>
          <w:szCs w:val="28"/>
        </w:rPr>
        <w:t>中期，</w:t>
      </w:r>
      <w:r w:rsidR="00032496" w:rsidRPr="009B4B47">
        <w:rPr>
          <w:rFonts w:ascii="仿宋" w:eastAsia="仿宋" w:hAnsi="仿宋" w:hint="eastAsia"/>
          <w:kern w:val="2"/>
          <w:sz w:val="28"/>
          <w:szCs w:val="28"/>
        </w:rPr>
        <w:t>所在</w:t>
      </w:r>
      <w:r w:rsidRPr="009B4B47">
        <w:rPr>
          <w:rFonts w:ascii="仿宋" w:eastAsia="仿宋" w:hAnsi="仿宋" w:hint="eastAsia"/>
          <w:kern w:val="2"/>
          <w:sz w:val="28"/>
          <w:szCs w:val="28"/>
        </w:rPr>
        <w:t>院系应当按学科</w:t>
      </w:r>
      <w:r w:rsidR="0028768C" w:rsidRPr="009B4B47">
        <w:rPr>
          <w:rFonts w:ascii="仿宋" w:eastAsia="仿宋" w:hAnsi="仿宋" w:hint="eastAsia"/>
          <w:kern w:val="2"/>
          <w:sz w:val="28"/>
          <w:szCs w:val="28"/>
        </w:rPr>
        <w:t>或专业学位</w:t>
      </w:r>
      <w:r w:rsidRPr="009B4B47">
        <w:rPr>
          <w:rFonts w:ascii="仿宋" w:eastAsia="仿宋" w:hAnsi="仿宋" w:hint="eastAsia"/>
          <w:kern w:val="2"/>
          <w:sz w:val="28"/>
          <w:szCs w:val="28"/>
        </w:rPr>
        <w:t>类别组织考核小组对</w:t>
      </w:r>
      <w:r w:rsidR="00032496" w:rsidRPr="009B4B47">
        <w:rPr>
          <w:rFonts w:ascii="仿宋" w:eastAsia="仿宋" w:hAnsi="仿宋" w:hint="eastAsia"/>
          <w:kern w:val="2"/>
          <w:sz w:val="28"/>
          <w:szCs w:val="28"/>
        </w:rPr>
        <w:t>其</w:t>
      </w:r>
      <w:r w:rsidRPr="009B4B47">
        <w:rPr>
          <w:rFonts w:ascii="仿宋" w:eastAsia="仿宋" w:hAnsi="仿宋" w:hint="eastAsia"/>
          <w:kern w:val="2"/>
          <w:sz w:val="28"/>
          <w:szCs w:val="28"/>
        </w:rPr>
        <w:t>综合能力、论文工作进展情况以及工作态度、精力投入等方面进行检查。</w:t>
      </w:r>
      <w:r w:rsidR="001A4F74" w:rsidRPr="009B4B47">
        <w:rPr>
          <w:rFonts w:ascii="仿宋" w:eastAsia="仿宋" w:hAnsi="仿宋" w:hint="eastAsia"/>
          <w:kern w:val="2"/>
          <w:sz w:val="28"/>
          <w:szCs w:val="28"/>
        </w:rPr>
        <w:t>学位论文工作中期检查</w:t>
      </w:r>
      <w:r w:rsidRPr="009B4B47">
        <w:rPr>
          <w:rFonts w:ascii="仿宋" w:eastAsia="仿宋" w:hAnsi="仿宋" w:hint="eastAsia"/>
          <w:kern w:val="2"/>
          <w:sz w:val="28"/>
          <w:szCs w:val="28"/>
        </w:rPr>
        <w:t>考核小组应当由三至五名</w:t>
      </w:r>
      <w:r w:rsidR="00685D0E" w:rsidRPr="009B4B47">
        <w:rPr>
          <w:rFonts w:ascii="仿宋" w:eastAsia="仿宋" w:hAnsi="仿宋" w:hint="eastAsia"/>
          <w:kern w:val="2"/>
          <w:sz w:val="28"/>
          <w:szCs w:val="28"/>
        </w:rPr>
        <w:t>教</w:t>
      </w:r>
      <w:r w:rsidRPr="009B4B47">
        <w:rPr>
          <w:rFonts w:ascii="仿宋" w:eastAsia="仿宋" w:hAnsi="仿宋" w:hint="eastAsia"/>
          <w:kern w:val="2"/>
          <w:sz w:val="28"/>
          <w:szCs w:val="28"/>
        </w:rPr>
        <w:t>师组成，学科</w:t>
      </w:r>
      <w:r w:rsidR="00974D47" w:rsidRPr="009B4B47">
        <w:rPr>
          <w:rFonts w:ascii="仿宋" w:eastAsia="仿宋" w:hAnsi="仿宋" w:hint="eastAsia"/>
          <w:kern w:val="2"/>
          <w:sz w:val="28"/>
          <w:szCs w:val="28"/>
        </w:rPr>
        <w:t>交叉</w:t>
      </w:r>
      <w:r w:rsidR="001A4F74" w:rsidRPr="009B4B47">
        <w:rPr>
          <w:rFonts w:ascii="仿宋" w:eastAsia="仿宋" w:hAnsi="仿宋" w:hint="eastAsia"/>
          <w:kern w:val="2"/>
          <w:sz w:val="28"/>
          <w:szCs w:val="28"/>
        </w:rPr>
        <w:t>或</w:t>
      </w:r>
      <w:r w:rsidR="00974D47" w:rsidRPr="009B4B47">
        <w:rPr>
          <w:rFonts w:ascii="仿宋" w:eastAsia="仿宋" w:hAnsi="仿宋" w:hint="eastAsia"/>
          <w:kern w:val="2"/>
          <w:sz w:val="28"/>
          <w:szCs w:val="28"/>
        </w:rPr>
        <w:t>跨</w:t>
      </w:r>
      <w:r w:rsidR="001A4F74" w:rsidRPr="009B4B47">
        <w:rPr>
          <w:rFonts w:ascii="仿宋" w:eastAsia="仿宋" w:hAnsi="仿宋" w:hint="eastAsia"/>
          <w:kern w:val="2"/>
          <w:sz w:val="28"/>
          <w:szCs w:val="28"/>
        </w:rPr>
        <w:t>专业学位类别</w:t>
      </w:r>
      <w:r w:rsidRPr="009B4B47">
        <w:rPr>
          <w:rFonts w:ascii="仿宋" w:eastAsia="仿宋" w:hAnsi="仿宋" w:hint="eastAsia"/>
          <w:kern w:val="2"/>
          <w:sz w:val="28"/>
          <w:szCs w:val="28"/>
        </w:rPr>
        <w:t>培养硕士生的</w:t>
      </w:r>
      <w:r w:rsidR="001A4F74" w:rsidRPr="009B4B47">
        <w:rPr>
          <w:rFonts w:ascii="仿宋" w:eastAsia="仿宋" w:hAnsi="仿宋" w:hint="eastAsia"/>
          <w:kern w:val="2"/>
          <w:sz w:val="28"/>
          <w:szCs w:val="28"/>
        </w:rPr>
        <w:t>学位</w:t>
      </w:r>
      <w:r w:rsidRPr="009B4B47">
        <w:rPr>
          <w:rFonts w:ascii="仿宋" w:eastAsia="仿宋" w:hAnsi="仿宋" w:hint="eastAsia"/>
          <w:kern w:val="2"/>
          <w:sz w:val="28"/>
          <w:szCs w:val="28"/>
        </w:rPr>
        <w:t>论文</w:t>
      </w:r>
      <w:r w:rsidR="00685D0E" w:rsidRPr="009B4B47">
        <w:rPr>
          <w:rFonts w:ascii="仿宋" w:eastAsia="仿宋" w:hAnsi="仿宋" w:hint="eastAsia"/>
          <w:kern w:val="2"/>
          <w:sz w:val="28"/>
          <w:szCs w:val="28"/>
        </w:rPr>
        <w:t>工作</w:t>
      </w:r>
      <w:r w:rsidRPr="009B4B47">
        <w:rPr>
          <w:rFonts w:ascii="仿宋" w:eastAsia="仿宋" w:hAnsi="仿宋" w:hint="eastAsia"/>
          <w:kern w:val="2"/>
          <w:sz w:val="28"/>
          <w:szCs w:val="28"/>
        </w:rPr>
        <w:t>中期</w:t>
      </w:r>
      <w:r w:rsidR="001A4F74" w:rsidRPr="009B4B47">
        <w:rPr>
          <w:rFonts w:ascii="仿宋" w:eastAsia="仿宋" w:hAnsi="仿宋" w:hint="eastAsia"/>
          <w:kern w:val="2"/>
          <w:sz w:val="28"/>
          <w:szCs w:val="28"/>
        </w:rPr>
        <w:t>检查</w:t>
      </w:r>
      <w:r w:rsidRPr="009B4B47">
        <w:rPr>
          <w:rFonts w:ascii="仿宋" w:eastAsia="仿宋" w:hAnsi="仿宋" w:hint="eastAsia"/>
          <w:kern w:val="2"/>
          <w:sz w:val="28"/>
          <w:szCs w:val="28"/>
        </w:rPr>
        <w:t>考核</w:t>
      </w:r>
      <w:r w:rsidR="001A4F74" w:rsidRPr="009B4B47">
        <w:rPr>
          <w:rFonts w:ascii="仿宋" w:eastAsia="仿宋" w:hAnsi="仿宋" w:hint="eastAsia"/>
          <w:kern w:val="2"/>
          <w:sz w:val="28"/>
          <w:szCs w:val="28"/>
        </w:rPr>
        <w:t>小组成员</w:t>
      </w:r>
      <w:r w:rsidRPr="009B4B47">
        <w:rPr>
          <w:rFonts w:ascii="仿宋" w:eastAsia="仿宋" w:hAnsi="仿宋" w:hint="eastAsia"/>
          <w:kern w:val="2"/>
          <w:sz w:val="28"/>
          <w:szCs w:val="28"/>
        </w:rPr>
        <w:t>应当</w:t>
      </w:r>
      <w:r w:rsidR="001A4F74" w:rsidRPr="009B4B47">
        <w:rPr>
          <w:rFonts w:ascii="仿宋" w:eastAsia="仿宋" w:hAnsi="仿宋" w:hint="eastAsia"/>
          <w:kern w:val="2"/>
          <w:sz w:val="28"/>
          <w:szCs w:val="28"/>
        </w:rPr>
        <w:t>包括主修学科</w:t>
      </w:r>
      <w:r w:rsidR="00327124" w:rsidRPr="009B4B47">
        <w:rPr>
          <w:rFonts w:ascii="仿宋" w:eastAsia="仿宋" w:hAnsi="仿宋" w:hint="eastAsia"/>
          <w:kern w:val="2"/>
          <w:sz w:val="28"/>
          <w:szCs w:val="28"/>
        </w:rPr>
        <w:t>或专业学位类别</w:t>
      </w:r>
      <w:r w:rsidR="001A4F74" w:rsidRPr="009B4B47">
        <w:rPr>
          <w:rFonts w:ascii="仿宋" w:eastAsia="仿宋" w:hAnsi="仿宋" w:hint="eastAsia"/>
          <w:kern w:val="2"/>
          <w:sz w:val="28"/>
          <w:szCs w:val="28"/>
        </w:rPr>
        <w:t>以外</w:t>
      </w:r>
      <w:r w:rsidRPr="009B4B47">
        <w:rPr>
          <w:rFonts w:ascii="仿宋" w:eastAsia="仿宋" w:hAnsi="仿宋" w:hint="eastAsia"/>
          <w:kern w:val="2"/>
          <w:sz w:val="28"/>
          <w:szCs w:val="28"/>
        </w:rPr>
        <w:t>所涉其他学科</w:t>
      </w:r>
      <w:r w:rsidR="00327124" w:rsidRPr="009B4B47">
        <w:rPr>
          <w:rFonts w:ascii="仿宋" w:eastAsia="仿宋" w:hAnsi="仿宋" w:hint="eastAsia"/>
          <w:kern w:val="2"/>
          <w:sz w:val="28"/>
          <w:szCs w:val="28"/>
        </w:rPr>
        <w:t>或专业学位类别</w:t>
      </w:r>
      <w:r w:rsidRPr="009B4B47">
        <w:rPr>
          <w:rFonts w:ascii="仿宋" w:eastAsia="仿宋" w:hAnsi="仿宋" w:hint="eastAsia"/>
          <w:kern w:val="2"/>
          <w:sz w:val="28"/>
          <w:szCs w:val="28"/>
        </w:rPr>
        <w:t>的专家。</w:t>
      </w:r>
      <w:r w:rsidR="00471188" w:rsidRPr="009B4B47">
        <w:rPr>
          <w:rFonts w:ascii="仿宋" w:eastAsia="仿宋" w:hAnsi="仿宋" w:hint="eastAsia"/>
          <w:kern w:val="2"/>
          <w:sz w:val="28"/>
          <w:szCs w:val="28"/>
        </w:rPr>
        <w:t>硕士生通过学位论文工作中期检查方可继续开展学位论文研究工作。</w:t>
      </w:r>
    </w:p>
    <w:p w14:paraId="3188DBCB" w14:textId="7F08A3D5"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w:t>
      </w:r>
      <w:r w:rsidR="00C64160" w:rsidRPr="009B4B47">
        <w:rPr>
          <w:rFonts w:ascii="仿宋" w:eastAsia="仿宋" w:hAnsi="仿宋" w:hint="eastAsia"/>
          <w:kern w:val="2"/>
          <w:sz w:val="28"/>
          <w:szCs w:val="28"/>
        </w:rPr>
        <w:t>七</w:t>
      </w:r>
      <w:r w:rsidRPr="009B4B47">
        <w:rPr>
          <w:rFonts w:ascii="仿宋" w:eastAsia="仿宋" w:hAnsi="仿宋" w:hint="eastAsia"/>
          <w:kern w:val="2"/>
          <w:sz w:val="28"/>
          <w:szCs w:val="28"/>
        </w:rPr>
        <w:t>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硕士生应当按照研究生学位论文写作</w:t>
      </w:r>
      <w:r w:rsidR="00032496" w:rsidRPr="009B4B47">
        <w:rPr>
          <w:rFonts w:ascii="仿宋" w:eastAsia="仿宋" w:hAnsi="仿宋" w:hint="eastAsia"/>
          <w:kern w:val="2"/>
          <w:sz w:val="28"/>
          <w:szCs w:val="28"/>
        </w:rPr>
        <w:t>相</w:t>
      </w:r>
      <w:r w:rsidRPr="009B4B47">
        <w:rPr>
          <w:rFonts w:ascii="仿宋" w:eastAsia="仿宋" w:hAnsi="仿宋" w:hint="eastAsia"/>
          <w:kern w:val="2"/>
          <w:sz w:val="28"/>
          <w:szCs w:val="28"/>
        </w:rPr>
        <w:t>关规定撰写学位论文。</w:t>
      </w:r>
    </w:p>
    <w:p w14:paraId="3C888C25" w14:textId="08918140" w:rsidR="00032496"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第十</w:t>
      </w:r>
      <w:r w:rsidR="00C64160" w:rsidRPr="009B4B47">
        <w:rPr>
          <w:rFonts w:ascii="仿宋" w:eastAsia="仿宋" w:hAnsi="仿宋" w:hint="eastAsia"/>
          <w:kern w:val="2"/>
          <w:sz w:val="28"/>
          <w:szCs w:val="28"/>
        </w:rPr>
        <w:t>八</w:t>
      </w:r>
      <w:r w:rsidRPr="009B4B47">
        <w:rPr>
          <w:rFonts w:ascii="仿宋" w:eastAsia="仿宋" w:hAnsi="仿宋" w:hint="eastAsia"/>
          <w:kern w:val="2"/>
          <w:sz w:val="28"/>
          <w:szCs w:val="28"/>
        </w:rPr>
        <w:t>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硕士生完成个人培养计划、</w:t>
      </w:r>
      <w:r w:rsidR="00032496" w:rsidRPr="009B4B47">
        <w:rPr>
          <w:rFonts w:ascii="仿宋" w:eastAsia="仿宋" w:hAnsi="仿宋" w:hint="eastAsia"/>
          <w:kern w:val="2"/>
          <w:sz w:val="28"/>
          <w:szCs w:val="28"/>
        </w:rPr>
        <w:t>达到</w:t>
      </w:r>
      <w:r w:rsidRPr="009B4B47">
        <w:rPr>
          <w:rFonts w:ascii="仿宋" w:eastAsia="仿宋" w:hAnsi="仿宋" w:hint="eastAsia"/>
          <w:kern w:val="2"/>
          <w:sz w:val="28"/>
          <w:szCs w:val="28"/>
        </w:rPr>
        <w:t>所在学科</w:t>
      </w:r>
      <w:r w:rsidR="0028768C" w:rsidRPr="009B4B47">
        <w:rPr>
          <w:rFonts w:ascii="仿宋" w:eastAsia="仿宋" w:hAnsi="仿宋" w:hint="eastAsia"/>
          <w:kern w:val="2"/>
          <w:sz w:val="28"/>
          <w:szCs w:val="28"/>
        </w:rPr>
        <w:t>或专业学位</w:t>
      </w:r>
      <w:r w:rsidRPr="009B4B47">
        <w:rPr>
          <w:rFonts w:ascii="仿宋" w:eastAsia="仿宋" w:hAnsi="仿宋" w:hint="eastAsia"/>
          <w:kern w:val="2"/>
          <w:sz w:val="28"/>
          <w:szCs w:val="28"/>
        </w:rPr>
        <w:t>类别培养方案</w:t>
      </w:r>
      <w:r w:rsidR="00032496" w:rsidRPr="009B4B47">
        <w:rPr>
          <w:rFonts w:ascii="仿宋" w:eastAsia="仿宋" w:hAnsi="仿宋" w:hint="eastAsia"/>
          <w:kern w:val="2"/>
          <w:sz w:val="28"/>
          <w:szCs w:val="28"/>
        </w:rPr>
        <w:t>相关</w:t>
      </w:r>
      <w:r w:rsidRPr="009B4B47">
        <w:rPr>
          <w:rFonts w:ascii="仿宋" w:eastAsia="仿宋" w:hAnsi="仿宋" w:hint="eastAsia"/>
          <w:kern w:val="2"/>
          <w:sz w:val="28"/>
          <w:szCs w:val="28"/>
        </w:rPr>
        <w:t>要求、</w:t>
      </w:r>
      <w:r w:rsidR="00343E9C" w:rsidRPr="009B4B47">
        <w:rPr>
          <w:rFonts w:ascii="仿宋" w:eastAsia="仿宋" w:hAnsi="仿宋" w:hint="eastAsia"/>
          <w:kern w:val="2"/>
          <w:sz w:val="28"/>
          <w:szCs w:val="28"/>
        </w:rPr>
        <w:t>完成</w:t>
      </w:r>
      <w:r w:rsidRPr="009B4B47">
        <w:rPr>
          <w:rFonts w:ascii="仿宋" w:eastAsia="仿宋" w:hAnsi="仿宋" w:hint="eastAsia"/>
          <w:kern w:val="2"/>
          <w:sz w:val="28"/>
          <w:szCs w:val="28"/>
        </w:rPr>
        <w:t>学位论文</w:t>
      </w:r>
      <w:r w:rsidR="00343E9C" w:rsidRPr="009B4B47">
        <w:rPr>
          <w:rFonts w:ascii="仿宋" w:eastAsia="仿宋" w:hAnsi="仿宋" w:hint="eastAsia"/>
          <w:kern w:val="2"/>
          <w:sz w:val="28"/>
          <w:szCs w:val="28"/>
        </w:rPr>
        <w:t>工作并达到相关要求</w:t>
      </w:r>
      <w:r w:rsidR="00032496" w:rsidRPr="009B4B47">
        <w:rPr>
          <w:rFonts w:ascii="仿宋" w:eastAsia="仿宋" w:hAnsi="仿宋" w:hint="eastAsia"/>
          <w:kern w:val="2"/>
          <w:sz w:val="28"/>
          <w:szCs w:val="28"/>
        </w:rPr>
        <w:t>后</w:t>
      </w:r>
      <w:r w:rsidRPr="009B4B47">
        <w:rPr>
          <w:rFonts w:ascii="仿宋" w:eastAsia="仿宋" w:hAnsi="仿宋" w:hint="eastAsia"/>
          <w:kern w:val="2"/>
          <w:sz w:val="28"/>
          <w:szCs w:val="28"/>
        </w:rPr>
        <w:t>，方可申请</w:t>
      </w:r>
      <w:r w:rsidR="00032496" w:rsidRPr="009B4B47">
        <w:rPr>
          <w:rFonts w:ascii="仿宋" w:eastAsia="仿宋" w:hAnsi="仿宋" w:hint="eastAsia"/>
          <w:kern w:val="2"/>
          <w:sz w:val="28"/>
          <w:szCs w:val="28"/>
        </w:rPr>
        <w:t>学位论文</w:t>
      </w:r>
      <w:r w:rsidRPr="009B4B47">
        <w:rPr>
          <w:rFonts w:ascii="仿宋" w:eastAsia="仿宋" w:hAnsi="仿宋" w:hint="eastAsia"/>
          <w:kern w:val="2"/>
          <w:sz w:val="28"/>
          <w:szCs w:val="28"/>
        </w:rPr>
        <w:t>答辩。</w:t>
      </w:r>
    </w:p>
    <w:p w14:paraId="6A64B603" w14:textId="41E49A70"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学位论文</w:t>
      </w:r>
      <w:r w:rsidR="0005758F" w:rsidRPr="009B4B47">
        <w:rPr>
          <w:rFonts w:ascii="仿宋" w:eastAsia="仿宋" w:hAnsi="仿宋" w:hint="eastAsia"/>
          <w:kern w:val="2"/>
          <w:sz w:val="28"/>
          <w:szCs w:val="28"/>
        </w:rPr>
        <w:t>评阅</w:t>
      </w:r>
      <w:r w:rsidR="00C63C06" w:rsidRPr="009B4B47">
        <w:rPr>
          <w:rFonts w:ascii="仿宋" w:eastAsia="仿宋" w:hAnsi="仿宋" w:hint="eastAsia"/>
          <w:kern w:val="2"/>
          <w:sz w:val="28"/>
          <w:szCs w:val="28"/>
        </w:rPr>
        <w:t>和</w:t>
      </w:r>
      <w:r w:rsidRPr="009B4B47">
        <w:rPr>
          <w:rFonts w:ascii="仿宋" w:eastAsia="仿宋" w:hAnsi="仿宋" w:hint="eastAsia"/>
          <w:kern w:val="2"/>
          <w:sz w:val="28"/>
          <w:szCs w:val="28"/>
        </w:rPr>
        <w:t>答辩</w:t>
      </w:r>
      <w:r w:rsidR="00032496" w:rsidRPr="009B4B47">
        <w:rPr>
          <w:rFonts w:ascii="仿宋" w:eastAsia="仿宋" w:hAnsi="仿宋" w:hint="eastAsia"/>
          <w:kern w:val="2"/>
          <w:sz w:val="28"/>
          <w:szCs w:val="28"/>
        </w:rPr>
        <w:t>工作相关</w:t>
      </w:r>
      <w:r w:rsidRPr="009B4B47">
        <w:rPr>
          <w:rFonts w:ascii="仿宋" w:eastAsia="仿宋" w:hAnsi="仿宋" w:hint="eastAsia"/>
          <w:kern w:val="2"/>
          <w:sz w:val="28"/>
          <w:szCs w:val="28"/>
        </w:rPr>
        <w:t>要求另行规定。</w:t>
      </w:r>
    </w:p>
    <w:p w14:paraId="34A784EE" w14:textId="77777777" w:rsidR="004A3812" w:rsidRPr="009B4B47" w:rsidRDefault="00B7198D" w:rsidP="009B4B47">
      <w:pPr>
        <w:pStyle w:val="af"/>
        <w:spacing w:beforeLines="100" w:before="240" w:beforeAutospacing="0" w:afterLines="100" w:after="240" w:afterAutospacing="0"/>
        <w:jc w:val="center"/>
        <w:rPr>
          <w:rFonts w:ascii="黑体" w:eastAsia="黑体" w:hAnsi="黑体" w:cs="Arial"/>
          <w:kern w:val="2"/>
          <w:sz w:val="28"/>
          <w:szCs w:val="28"/>
        </w:rPr>
      </w:pPr>
      <w:r w:rsidRPr="009B4B47">
        <w:rPr>
          <w:rFonts w:ascii="黑体" w:eastAsia="黑体" w:hAnsi="黑体" w:cs="Arial"/>
          <w:kern w:val="2"/>
          <w:sz w:val="28"/>
          <w:szCs w:val="28"/>
        </w:rPr>
        <w:t>第七章  附则</w:t>
      </w:r>
    </w:p>
    <w:p w14:paraId="16A9B490" w14:textId="2FF206CD" w:rsidR="00032496" w:rsidRPr="009B4B47" w:rsidRDefault="00032496"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w:t>
      </w:r>
      <w:r w:rsidR="00471188" w:rsidRPr="009B4B47">
        <w:rPr>
          <w:rFonts w:ascii="仿宋" w:eastAsia="仿宋" w:hAnsi="仿宋" w:hint="eastAsia"/>
          <w:kern w:val="2"/>
          <w:sz w:val="28"/>
          <w:szCs w:val="28"/>
        </w:rPr>
        <w:t>十</w:t>
      </w:r>
      <w:r w:rsidR="00C64160" w:rsidRPr="009B4B47">
        <w:rPr>
          <w:rFonts w:ascii="仿宋" w:eastAsia="仿宋" w:hAnsi="仿宋" w:hint="eastAsia"/>
          <w:kern w:val="2"/>
          <w:sz w:val="28"/>
          <w:szCs w:val="28"/>
        </w:rPr>
        <w:t>九</w:t>
      </w:r>
      <w:r w:rsidRPr="009B4B47">
        <w:rPr>
          <w:rFonts w:ascii="仿宋" w:eastAsia="仿宋" w:hAnsi="仿宋" w:hint="eastAsia"/>
          <w:kern w:val="2"/>
          <w:sz w:val="28"/>
          <w:szCs w:val="28"/>
        </w:rPr>
        <w:t>条 国际学生硕士生培养工作参照本规定执行。</w:t>
      </w:r>
    </w:p>
    <w:p w14:paraId="19A37142" w14:textId="72FBA26A"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第二十条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本规定由研究生院负责解释。</w:t>
      </w:r>
    </w:p>
    <w:p w14:paraId="2E3CBFCD" w14:textId="3A92A256" w:rsidR="004A3812" w:rsidRPr="009B4B47" w:rsidRDefault="00B7198D" w:rsidP="009B4B47">
      <w:pPr>
        <w:pStyle w:val="8"/>
        <w:tabs>
          <w:tab w:val="clear" w:pos="720"/>
        </w:tabs>
        <w:spacing w:line="360" w:lineRule="auto"/>
        <w:ind w:firstLine="560"/>
        <w:rPr>
          <w:rFonts w:ascii="仿宋" w:eastAsia="仿宋" w:hAnsi="仿宋"/>
          <w:kern w:val="2"/>
          <w:sz w:val="28"/>
          <w:szCs w:val="28"/>
        </w:rPr>
      </w:pPr>
      <w:r w:rsidRPr="009B4B47">
        <w:rPr>
          <w:rFonts w:ascii="仿宋" w:eastAsia="仿宋" w:hAnsi="仿宋" w:hint="eastAsia"/>
          <w:kern w:val="2"/>
          <w:sz w:val="28"/>
          <w:szCs w:val="28"/>
        </w:rPr>
        <w:t>第二十</w:t>
      </w:r>
      <w:r w:rsidR="00C64160" w:rsidRPr="009B4B47">
        <w:rPr>
          <w:rFonts w:ascii="仿宋" w:eastAsia="仿宋" w:hAnsi="仿宋" w:hint="eastAsia"/>
          <w:kern w:val="2"/>
          <w:sz w:val="28"/>
          <w:szCs w:val="28"/>
        </w:rPr>
        <w:t>一</w:t>
      </w:r>
      <w:r w:rsidRPr="009B4B47">
        <w:rPr>
          <w:rFonts w:ascii="仿宋" w:eastAsia="仿宋" w:hAnsi="仿宋" w:hint="eastAsia"/>
          <w:kern w:val="2"/>
          <w:sz w:val="28"/>
          <w:szCs w:val="28"/>
        </w:rPr>
        <w:t>条</w:t>
      </w:r>
      <w:r w:rsidRPr="009B4B47">
        <w:rPr>
          <w:rFonts w:ascii="仿宋" w:eastAsia="仿宋" w:hAnsi="仿宋"/>
          <w:kern w:val="2"/>
          <w:sz w:val="28"/>
          <w:szCs w:val="28"/>
        </w:rPr>
        <w:t xml:space="preserve"> </w:t>
      </w:r>
      <w:r w:rsidRPr="009B4B47">
        <w:rPr>
          <w:rFonts w:ascii="仿宋" w:eastAsia="仿宋" w:hAnsi="仿宋" w:hint="eastAsia"/>
          <w:kern w:val="2"/>
          <w:sz w:val="28"/>
          <w:szCs w:val="28"/>
        </w:rPr>
        <w:t>本规定自公布之日起</w:t>
      </w:r>
      <w:r w:rsidR="00032496" w:rsidRPr="009B4B47">
        <w:rPr>
          <w:rFonts w:ascii="仿宋" w:eastAsia="仿宋" w:hAnsi="仿宋" w:hint="eastAsia"/>
          <w:kern w:val="2"/>
          <w:sz w:val="28"/>
          <w:szCs w:val="28"/>
        </w:rPr>
        <w:t>执</w:t>
      </w:r>
      <w:r w:rsidRPr="009B4B47">
        <w:rPr>
          <w:rFonts w:ascii="仿宋" w:eastAsia="仿宋" w:hAnsi="仿宋" w:hint="eastAsia"/>
          <w:kern w:val="2"/>
          <w:sz w:val="28"/>
          <w:szCs w:val="28"/>
        </w:rPr>
        <w:t>行。</w:t>
      </w:r>
      <w:bookmarkStart w:id="3" w:name="RANGE!C11"/>
      <w:bookmarkEnd w:id="3"/>
    </w:p>
    <w:sectPr w:rsidR="004A3812" w:rsidRPr="009B4B47">
      <w:type w:val="continuous"/>
      <w:pgSz w:w="11907" w:h="16839"/>
      <w:pgMar w:top="2041" w:right="1191" w:bottom="1247" w:left="1361" w:header="737" w:footer="737" w:gutter="0"/>
      <w:cols w:space="720"/>
      <w:docGrid w:linePitch="285"/>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43">
      <wne:acd wne:acdName="acd5"/>
    </wne:keymap>
    <wne:keymap wne:kcmPrimary="0445">
      <wne:acd wne:acdName="acd6"/>
    </wne:keymap>
    <wne:keymap wne:kcmPrimary="0451">
      <wne:acd wne:acdName="acd7"/>
    </wne:keymap>
    <wne:keymap wne:kcmPrimary="0456">
      <wne:acd wne:acdName="acd8"/>
    </wne:keymap>
    <wne:keymap wne:kcmPrimary="0457">
      <wne:acd wne:acdName="acd9"/>
    </wne:keymap>
    <wne:keymap wne:kcmPrimary="045A">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3aA9fOAA=" wne:acdName="acd0" wne:fciIndexBasedOn="0065"/>
    <wne:acd wne:argValue="AgA3aA9fMQA=" wne:acdName="acd1" wne:fciIndexBasedOn="0065"/>
    <wne:acd wne:argValue="AgA3aA9fNQA=" wne:acdName="acd2" wne:fciIndexBasedOn="0065"/>
    <wne:acd wne:argValue="AgA3aA9fNwA=" wne:acdName="acd3" wne:fciIndexBasedOn="0065"/>
    <wne:acd wne:argValue="AgA3aA9fOQA=" wne:acdName="acd4" wne:fciIndexBasedOn="0065"/>
    <wne:acd wne:argValue="AgA3aA9fMwA=" wne:acdName="acd5" wne:fciIndexBasedOn="0065"/>
    <wne:acd wne:argValue="AgA3aA9fMQAxAA==" wne:acdName="acd6" wne:fciIndexBasedOn="0065"/>
    <wne:acd wne:argValue="AgA3aA9fMgA=" wne:acdName="acd7" wne:fciIndexBasedOn="0065"/>
    <wne:acd wne:argValue="AgA3aA9fNAA=" wne:acdName="acd8" wne:fciIndexBasedOn="0065"/>
    <wne:acd wne:argValue="AgA3aA9fNgA=" wne:acdName="acd9" wne:fciIndexBasedOn="0065"/>
    <wne:acd wne:argValue="AgA3aA9fMQAwAA==" wne:acdName="acd1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EC48F" w14:textId="77777777" w:rsidR="00DB676F" w:rsidRDefault="00DB676F" w:rsidP="00E54BB1">
      <w:pPr>
        <w:spacing w:line="240" w:lineRule="auto"/>
      </w:pPr>
      <w:r>
        <w:separator/>
      </w:r>
    </w:p>
  </w:endnote>
  <w:endnote w:type="continuationSeparator" w:id="0">
    <w:p w14:paraId="061F5B70" w14:textId="77777777" w:rsidR="00DB676F" w:rsidRDefault="00DB676F" w:rsidP="00E54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细黑一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D3913" w14:textId="77777777" w:rsidR="00DB676F" w:rsidRDefault="00DB676F" w:rsidP="00E54BB1">
      <w:pPr>
        <w:spacing w:line="240" w:lineRule="auto"/>
      </w:pPr>
      <w:r>
        <w:separator/>
      </w:r>
    </w:p>
  </w:footnote>
  <w:footnote w:type="continuationSeparator" w:id="0">
    <w:p w14:paraId="4B7823CC" w14:textId="77777777" w:rsidR="00DB676F" w:rsidRDefault="00DB676F" w:rsidP="00E54B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FFC5D7"/>
    <w:multiLevelType w:val="singleLevel"/>
    <w:tmpl w:val="D9FFC5D7"/>
    <w:lvl w:ilvl="0">
      <w:start w:val="1"/>
      <w:numFmt w:val="chineseCounting"/>
      <w:suff w:val="nothing"/>
      <w:lvlText w:val="（%1）"/>
      <w:lvlJc w:val="left"/>
      <w:rPr>
        <w:rFonts w:hint="eastAsia"/>
      </w:rPr>
    </w:lvl>
  </w:abstractNum>
  <w:abstractNum w:abstractNumId="1" w15:restartNumberingAfterBreak="0">
    <w:nsid w:val="07DF1963"/>
    <w:multiLevelType w:val="hybridMultilevel"/>
    <w:tmpl w:val="D72C4F56"/>
    <w:lvl w:ilvl="0" w:tplc="2DD6CF5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0C4448"/>
    <w:multiLevelType w:val="hybridMultilevel"/>
    <w:tmpl w:val="3180880A"/>
    <w:lvl w:ilvl="0" w:tplc="630C3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8C36A4"/>
    <w:multiLevelType w:val="multilevel"/>
    <w:tmpl w:val="798C36A4"/>
    <w:lvl w:ilvl="0">
      <w:start w:val="1"/>
      <w:numFmt w:val="bullet"/>
      <w:pStyle w:val="11"/>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trackRevisions/>
  <w:doNotTrackFormatting/>
  <w:defaultTabStop w:val="420"/>
  <w:evenAndOddHeaders/>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C0"/>
    <w:rsid w:val="00002D19"/>
    <w:rsid w:val="00003FA8"/>
    <w:rsid w:val="00005749"/>
    <w:rsid w:val="00005C63"/>
    <w:rsid w:val="00012D3A"/>
    <w:rsid w:val="000135A1"/>
    <w:rsid w:val="00014BA5"/>
    <w:rsid w:val="0001581D"/>
    <w:rsid w:val="00016FA4"/>
    <w:rsid w:val="0002139B"/>
    <w:rsid w:val="00023187"/>
    <w:rsid w:val="00023230"/>
    <w:rsid w:val="00023681"/>
    <w:rsid w:val="00024847"/>
    <w:rsid w:val="00030741"/>
    <w:rsid w:val="000313B7"/>
    <w:rsid w:val="000313E7"/>
    <w:rsid w:val="00032496"/>
    <w:rsid w:val="00034E8A"/>
    <w:rsid w:val="000358AB"/>
    <w:rsid w:val="000362EA"/>
    <w:rsid w:val="00036476"/>
    <w:rsid w:val="00036A07"/>
    <w:rsid w:val="000405E2"/>
    <w:rsid w:val="00041035"/>
    <w:rsid w:val="00042A42"/>
    <w:rsid w:val="00042BE2"/>
    <w:rsid w:val="00045A6F"/>
    <w:rsid w:val="000471A5"/>
    <w:rsid w:val="00050C66"/>
    <w:rsid w:val="000526B2"/>
    <w:rsid w:val="0005303B"/>
    <w:rsid w:val="00053DC1"/>
    <w:rsid w:val="000545CF"/>
    <w:rsid w:val="00055051"/>
    <w:rsid w:val="000562D3"/>
    <w:rsid w:val="00056B4C"/>
    <w:rsid w:val="00056CC5"/>
    <w:rsid w:val="0005758F"/>
    <w:rsid w:val="0005793E"/>
    <w:rsid w:val="00060041"/>
    <w:rsid w:val="00061326"/>
    <w:rsid w:val="00063A4C"/>
    <w:rsid w:val="00065DBE"/>
    <w:rsid w:val="00066C4F"/>
    <w:rsid w:val="000670E3"/>
    <w:rsid w:val="00074043"/>
    <w:rsid w:val="00075166"/>
    <w:rsid w:val="00075F7B"/>
    <w:rsid w:val="000770E2"/>
    <w:rsid w:val="00081D7B"/>
    <w:rsid w:val="00082298"/>
    <w:rsid w:val="000855B4"/>
    <w:rsid w:val="00091FF3"/>
    <w:rsid w:val="00092941"/>
    <w:rsid w:val="00092FDB"/>
    <w:rsid w:val="0009402C"/>
    <w:rsid w:val="00094738"/>
    <w:rsid w:val="00096CE6"/>
    <w:rsid w:val="000A022A"/>
    <w:rsid w:val="000A02B3"/>
    <w:rsid w:val="000A02C9"/>
    <w:rsid w:val="000A033A"/>
    <w:rsid w:val="000A0E28"/>
    <w:rsid w:val="000A1B8A"/>
    <w:rsid w:val="000A45A4"/>
    <w:rsid w:val="000A501E"/>
    <w:rsid w:val="000A65A2"/>
    <w:rsid w:val="000B05A0"/>
    <w:rsid w:val="000B143B"/>
    <w:rsid w:val="000B16BB"/>
    <w:rsid w:val="000B26E2"/>
    <w:rsid w:val="000C0B54"/>
    <w:rsid w:val="000C1176"/>
    <w:rsid w:val="000C36D8"/>
    <w:rsid w:val="000C42C2"/>
    <w:rsid w:val="000C4BD0"/>
    <w:rsid w:val="000C4DCB"/>
    <w:rsid w:val="000C7937"/>
    <w:rsid w:val="000D0046"/>
    <w:rsid w:val="000D3419"/>
    <w:rsid w:val="000D77D3"/>
    <w:rsid w:val="000E11EF"/>
    <w:rsid w:val="000E2565"/>
    <w:rsid w:val="000E2CC7"/>
    <w:rsid w:val="000E4115"/>
    <w:rsid w:val="000E4198"/>
    <w:rsid w:val="000E5ECA"/>
    <w:rsid w:val="000E6CFD"/>
    <w:rsid w:val="000F36FA"/>
    <w:rsid w:val="000F722F"/>
    <w:rsid w:val="00101C39"/>
    <w:rsid w:val="00103CD8"/>
    <w:rsid w:val="00103E94"/>
    <w:rsid w:val="00104501"/>
    <w:rsid w:val="00104904"/>
    <w:rsid w:val="00104CA6"/>
    <w:rsid w:val="00105CAF"/>
    <w:rsid w:val="00106ED5"/>
    <w:rsid w:val="00107C86"/>
    <w:rsid w:val="00111295"/>
    <w:rsid w:val="0011207E"/>
    <w:rsid w:val="001125D8"/>
    <w:rsid w:val="00112D11"/>
    <w:rsid w:val="00112F6B"/>
    <w:rsid w:val="001137C7"/>
    <w:rsid w:val="00114894"/>
    <w:rsid w:val="00115998"/>
    <w:rsid w:val="00116CF4"/>
    <w:rsid w:val="00116DC5"/>
    <w:rsid w:val="00120E08"/>
    <w:rsid w:val="001213B2"/>
    <w:rsid w:val="00123C35"/>
    <w:rsid w:val="0012561C"/>
    <w:rsid w:val="0012785D"/>
    <w:rsid w:val="001300FA"/>
    <w:rsid w:val="00133349"/>
    <w:rsid w:val="00133897"/>
    <w:rsid w:val="00134151"/>
    <w:rsid w:val="00135187"/>
    <w:rsid w:val="00135613"/>
    <w:rsid w:val="00136A67"/>
    <w:rsid w:val="00137832"/>
    <w:rsid w:val="00140181"/>
    <w:rsid w:val="001403C6"/>
    <w:rsid w:val="0014078F"/>
    <w:rsid w:val="00141F07"/>
    <w:rsid w:val="001429E6"/>
    <w:rsid w:val="00142DEF"/>
    <w:rsid w:val="0014502A"/>
    <w:rsid w:val="001456C8"/>
    <w:rsid w:val="001468AD"/>
    <w:rsid w:val="00146F6B"/>
    <w:rsid w:val="001504C7"/>
    <w:rsid w:val="001544A1"/>
    <w:rsid w:val="001565B1"/>
    <w:rsid w:val="00163B2A"/>
    <w:rsid w:val="00165590"/>
    <w:rsid w:val="00165DA7"/>
    <w:rsid w:val="00171B93"/>
    <w:rsid w:val="00172A27"/>
    <w:rsid w:val="00173A36"/>
    <w:rsid w:val="00173F01"/>
    <w:rsid w:val="00174E32"/>
    <w:rsid w:val="00174FE3"/>
    <w:rsid w:val="00175AE3"/>
    <w:rsid w:val="00175C1A"/>
    <w:rsid w:val="00175DCE"/>
    <w:rsid w:val="0017652F"/>
    <w:rsid w:val="00177F77"/>
    <w:rsid w:val="00180282"/>
    <w:rsid w:val="0018214B"/>
    <w:rsid w:val="00184A4A"/>
    <w:rsid w:val="001860DF"/>
    <w:rsid w:val="00186D26"/>
    <w:rsid w:val="001876C3"/>
    <w:rsid w:val="00187D42"/>
    <w:rsid w:val="0019014A"/>
    <w:rsid w:val="00190DD5"/>
    <w:rsid w:val="00195609"/>
    <w:rsid w:val="00196F16"/>
    <w:rsid w:val="001A20D0"/>
    <w:rsid w:val="001A4F74"/>
    <w:rsid w:val="001A53A3"/>
    <w:rsid w:val="001A63F8"/>
    <w:rsid w:val="001A6FB6"/>
    <w:rsid w:val="001B09A1"/>
    <w:rsid w:val="001B21AF"/>
    <w:rsid w:val="001B4708"/>
    <w:rsid w:val="001B560E"/>
    <w:rsid w:val="001B6590"/>
    <w:rsid w:val="001B6B1F"/>
    <w:rsid w:val="001B6EB4"/>
    <w:rsid w:val="001B74DE"/>
    <w:rsid w:val="001B7603"/>
    <w:rsid w:val="001C0120"/>
    <w:rsid w:val="001C172D"/>
    <w:rsid w:val="001C46CA"/>
    <w:rsid w:val="001C4BC0"/>
    <w:rsid w:val="001C4E72"/>
    <w:rsid w:val="001C6594"/>
    <w:rsid w:val="001C7883"/>
    <w:rsid w:val="001C7CF1"/>
    <w:rsid w:val="001D0457"/>
    <w:rsid w:val="001D2208"/>
    <w:rsid w:val="001D28D2"/>
    <w:rsid w:val="001D3BB4"/>
    <w:rsid w:val="001D411E"/>
    <w:rsid w:val="001D4D60"/>
    <w:rsid w:val="001D559D"/>
    <w:rsid w:val="001D6973"/>
    <w:rsid w:val="001D7083"/>
    <w:rsid w:val="001D77F6"/>
    <w:rsid w:val="001E0694"/>
    <w:rsid w:val="001E0A2B"/>
    <w:rsid w:val="001E1603"/>
    <w:rsid w:val="001E1B0F"/>
    <w:rsid w:val="001E2EC7"/>
    <w:rsid w:val="001E4E5F"/>
    <w:rsid w:val="001E675A"/>
    <w:rsid w:val="001F0980"/>
    <w:rsid w:val="001F1793"/>
    <w:rsid w:val="001F22F5"/>
    <w:rsid w:val="001F4A2C"/>
    <w:rsid w:val="001F7511"/>
    <w:rsid w:val="00201593"/>
    <w:rsid w:val="00201FF8"/>
    <w:rsid w:val="00205C6F"/>
    <w:rsid w:val="0020652B"/>
    <w:rsid w:val="00207FA3"/>
    <w:rsid w:val="002110E3"/>
    <w:rsid w:val="00212BB9"/>
    <w:rsid w:val="00215FDF"/>
    <w:rsid w:val="0021799C"/>
    <w:rsid w:val="00220146"/>
    <w:rsid w:val="00220481"/>
    <w:rsid w:val="00220536"/>
    <w:rsid w:val="00220DE6"/>
    <w:rsid w:val="0022376F"/>
    <w:rsid w:val="00224B17"/>
    <w:rsid w:val="00225E04"/>
    <w:rsid w:val="00230E8D"/>
    <w:rsid w:val="002317D5"/>
    <w:rsid w:val="00232EC6"/>
    <w:rsid w:val="00234360"/>
    <w:rsid w:val="00234670"/>
    <w:rsid w:val="00235A39"/>
    <w:rsid w:val="00235DA1"/>
    <w:rsid w:val="0023667D"/>
    <w:rsid w:val="00237AEC"/>
    <w:rsid w:val="00245A27"/>
    <w:rsid w:val="00245B58"/>
    <w:rsid w:val="002466EE"/>
    <w:rsid w:val="00252477"/>
    <w:rsid w:val="0025310D"/>
    <w:rsid w:val="0025406D"/>
    <w:rsid w:val="00254C66"/>
    <w:rsid w:val="002559DC"/>
    <w:rsid w:val="00255CB4"/>
    <w:rsid w:val="002564CA"/>
    <w:rsid w:val="002564DA"/>
    <w:rsid w:val="00260702"/>
    <w:rsid w:val="002612F3"/>
    <w:rsid w:val="002618A0"/>
    <w:rsid w:val="00262D28"/>
    <w:rsid w:val="00264839"/>
    <w:rsid w:val="00270596"/>
    <w:rsid w:val="002713C3"/>
    <w:rsid w:val="00272B63"/>
    <w:rsid w:val="00275AC3"/>
    <w:rsid w:val="00277DE1"/>
    <w:rsid w:val="00281832"/>
    <w:rsid w:val="00282094"/>
    <w:rsid w:val="0028468B"/>
    <w:rsid w:val="002846B3"/>
    <w:rsid w:val="00285854"/>
    <w:rsid w:val="002864A9"/>
    <w:rsid w:val="00286C09"/>
    <w:rsid w:val="002872DB"/>
    <w:rsid w:val="0028768C"/>
    <w:rsid w:val="00290409"/>
    <w:rsid w:val="00295F68"/>
    <w:rsid w:val="002971B8"/>
    <w:rsid w:val="00297CB2"/>
    <w:rsid w:val="002A397A"/>
    <w:rsid w:val="002A4A7C"/>
    <w:rsid w:val="002A5333"/>
    <w:rsid w:val="002A5473"/>
    <w:rsid w:val="002A5EAA"/>
    <w:rsid w:val="002A5FA9"/>
    <w:rsid w:val="002A6419"/>
    <w:rsid w:val="002B100D"/>
    <w:rsid w:val="002B129C"/>
    <w:rsid w:val="002B1512"/>
    <w:rsid w:val="002B2C8F"/>
    <w:rsid w:val="002B2E55"/>
    <w:rsid w:val="002B3D8C"/>
    <w:rsid w:val="002B56C9"/>
    <w:rsid w:val="002B73FD"/>
    <w:rsid w:val="002C08A4"/>
    <w:rsid w:val="002C16D0"/>
    <w:rsid w:val="002C2243"/>
    <w:rsid w:val="002C24FB"/>
    <w:rsid w:val="002C41F7"/>
    <w:rsid w:val="002C49B6"/>
    <w:rsid w:val="002C78F1"/>
    <w:rsid w:val="002D0162"/>
    <w:rsid w:val="002D07F6"/>
    <w:rsid w:val="002D23BF"/>
    <w:rsid w:val="002D4FE7"/>
    <w:rsid w:val="002D64FC"/>
    <w:rsid w:val="002D75A7"/>
    <w:rsid w:val="002D79FD"/>
    <w:rsid w:val="002E0482"/>
    <w:rsid w:val="002E126E"/>
    <w:rsid w:val="002E165F"/>
    <w:rsid w:val="002E1F7C"/>
    <w:rsid w:val="002E5D58"/>
    <w:rsid w:val="002E712B"/>
    <w:rsid w:val="002E72FC"/>
    <w:rsid w:val="002E7BEC"/>
    <w:rsid w:val="002F02A9"/>
    <w:rsid w:val="002F1BE2"/>
    <w:rsid w:val="002F1C5B"/>
    <w:rsid w:val="002F501C"/>
    <w:rsid w:val="002F5222"/>
    <w:rsid w:val="002F5B62"/>
    <w:rsid w:val="002F5C99"/>
    <w:rsid w:val="002F746A"/>
    <w:rsid w:val="003002D3"/>
    <w:rsid w:val="00304E96"/>
    <w:rsid w:val="00306AFF"/>
    <w:rsid w:val="0030707B"/>
    <w:rsid w:val="00310603"/>
    <w:rsid w:val="003107DC"/>
    <w:rsid w:val="00310D4C"/>
    <w:rsid w:val="0031174E"/>
    <w:rsid w:val="00312F6C"/>
    <w:rsid w:val="00314B2B"/>
    <w:rsid w:val="00315FA2"/>
    <w:rsid w:val="0031654E"/>
    <w:rsid w:val="003210BB"/>
    <w:rsid w:val="003213A0"/>
    <w:rsid w:val="003227DF"/>
    <w:rsid w:val="003239DF"/>
    <w:rsid w:val="0032421B"/>
    <w:rsid w:val="003242E5"/>
    <w:rsid w:val="003246E8"/>
    <w:rsid w:val="00324F4F"/>
    <w:rsid w:val="0032658F"/>
    <w:rsid w:val="00327124"/>
    <w:rsid w:val="003278E2"/>
    <w:rsid w:val="00327FB4"/>
    <w:rsid w:val="003314F3"/>
    <w:rsid w:val="00331585"/>
    <w:rsid w:val="0033281F"/>
    <w:rsid w:val="00332973"/>
    <w:rsid w:val="00334726"/>
    <w:rsid w:val="003348CE"/>
    <w:rsid w:val="003349A7"/>
    <w:rsid w:val="003366D3"/>
    <w:rsid w:val="00336CF2"/>
    <w:rsid w:val="00341E2D"/>
    <w:rsid w:val="00343187"/>
    <w:rsid w:val="00343BB2"/>
    <w:rsid w:val="00343DF3"/>
    <w:rsid w:val="00343E9C"/>
    <w:rsid w:val="003446DE"/>
    <w:rsid w:val="00345FF7"/>
    <w:rsid w:val="00346B25"/>
    <w:rsid w:val="00351550"/>
    <w:rsid w:val="0035180B"/>
    <w:rsid w:val="00354289"/>
    <w:rsid w:val="003546DD"/>
    <w:rsid w:val="003550CD"/>
    <w:rsid w:val="00356B8E"/>
    <w:rsid w:val="00357D60"/>
    <w:rsid w:val="00360975"/>
    <w:rsid w:val="00360FDF"/>
    <w:rsid w:val="00361FAE"/>
    <w:rsid w:val="00365061"/>
    <w:rsid w:val="00366006"/>
    <w:rsid w:val="00366B11"/>
    <w:rsid w:val="00367372"/>
    <w:rsid w:val="00367DC5"/>
    <w:rsid w:val="00370D27"/>
    <w:rsid w:val="00371EF2"/>
    <w:rsid w:val="00373C65"/>
    <w:rsid w:val="00375848"/>
    <w:rsid w:val="00377F5D"/>
    <w:rsid w:val="003814A6"/>
    <w:rsid w:val="003831C7"/>
    <w:rsid w:val="0038523E"/>
    <w:rsid w:val="003857EA"/>
    <w:rsid w:val="00385FA0"/>
    <w:rsid w:val="00387E59"/>
    <w:rsid w:val="0039089A"/>
    <w:rsid w:val="003913BA"/>
    <w:rsid w:val="003924FD"/>
    <w:rsid w:val="00393224"/>
    <w:rsid w:val="003A0358"/>
    <w:rsid w:val="003A0A0C"/>
    <w:rsid w:val="003A3C6A"/>
    <w:rsid w:val="003A55EB"/>
    <w:rsid w:val="003A63D0"/>
    <w:rsid w:val="003B0F72"/>
    <w:rsid w:val="003B245B"/>
    <w:rsid w:val="003B36AD"/>
    <w:rsid w:val="003B500A"/>
    <w:rsid w:val="003B6924"/>
    <w:rsid w:val="003B74E7"/>
    <w:rsid w:val="003C058E"/>
    <w:rsid w:val="003C4715"/>
    <w:rsid w:val="003C4AAD"/>
    <w:rsid w:val="003C5A70"/>
    <w:rsid w:val="003C7E7B"/>
    <w:rsid w:val="003D06A7"/>
    <w:rsid w:val="003D10A3"/>
    <w:rsid w:val="003D1DD9"/>
    <w:rsid w:val="003D4E50"/>
    <w:rsid w:val="003D6C2A"/>
    <w:rsid w:val="003E4030"/>
    <w:rsid w:val="003E4FA6"/>
    <w:rsid w:val="003E542C"/>
    <w:rsid w:val="003E5F73"/>
    <w:rsid w:val="003E63D8"/>
    <w:rsid w:val="003E6E6C"/>
    <w:rsid w:val="003E737E"/>
    <w:rsid w:val="003E7E5F"/>
    <w:rsid w:val="003F2333"/>
    <w:rsid w:val="003F2359"/>
    <w:rsid w:val="003F58AA"/>
    <w:rsid w:val="003F6309"/>
    <w:rsid w:val="003F7245"/>
    <w:rsid w:val="004003A3"/>
    <w:rsid w:val="00400921"/>
    <w:rsid w:val="00401E60"/>
    <w:rsid w:val="0040300E"/>
    <w:rsid w:val="004030BA"/>
    <w:rsid w:val="00404400"/>
    <w:rsid w:val="00405861"/>
    <w:rsid w:val="00412A29"/>
    <w:rsid w:val="004135D8"/>
    <w:rsid w:val="004143E0"/>
    <w:rsid w:val="00420B59"/>
    <w:rsid w:val="00420EE0"/>
    <w:rsid w:val="0042320A"/>
    <w:rsid w:val="00423E4A"/>
    <w:rsid w:val="00424144"/>
    <w:rsid w:val="00424E4F"/>
    <w:rsid w:val="004266B7"/>
    <w:rsid w:val="00430D7A"/>
    <w:rsid w:val="00432D66"/>
    <w:rsid w:val="00434A8B"/>
    <w:rsid w:val="00434E34"/>
    <w:rsid w:val="0043618A"/>
    <w:rsid w:val="00436512"/>
    <w:rsid w:val="00436EC5"/>
    <w:rsid w:val="00443A31"/>
    <w:rsid w:val="00444639"/>
    <w:rsid w:val="00444CE4"/>
    <w:rsid w:val="00445169"/>
    <w:rsid w:val="00445197"/>
    <w:rsid w:val="00446A7A"/>
    <w:rsid w:val="004475BD"/>
    <w:rsid w:val="00453EA8"/>
    <w:rsid w:val="0045513F"/>
    <w:rsid w:val="004560D1"/>
    <w:rsid w:val="004566C5"/>
    <w:rsid w:val="00456F6C"/>
    <w:rsid w:val="00461D47"/>
    <w:rsid w:val="004621D3"/>
    <w:rsid w:val="00463E15"/>
    <w:rsid w:val="00471188"/>
    <w:rsid w:val="0047168C"/>
    <w:rsid w:val="00472F7B"/>
    <w:rsid w:val="0047349B"/>
    <w:rsid w:val="0047395F"/>
    <w:rsid w:val="00474250"/>
    <w:rsid w:val="00475BF8"/>
    <w:rsid w:val="00476866"/>
    <w:rsid w:val="00476E66"/>
    <w:rsid w:val="00480797"/>
    <w:rsid w:val="00481533"/>
    <w:rsid w:val="0048337B"/>
    <w:rsid w:val="00483D20"/>
    <w:rsid w:val="00484D0A"/>
    <w:rsid w:val="00484DDD"/>
    <w:rsid w:val="00491368"/>
    <w:rsid w:val="00493BFA"/>
    <w:rsid w:val="00494887"/>
    <w:rsid w:val="00495AA0"/>
    <w:rsid w:val="00496082"/>
    <w:rsid w:val="00497D8A"/>
    <w:rsid w:val="00497F59"/>
    <w:rsid w:val="004A0D83"/>
    <w:rsid w:val="004A2397"/>
    <w:rsid w:val="004A2398"/>
    <w:rsid w:val="004A30AE"/>
    <w:rsid w:val="004A3812"/>
    <w:rsid w:val="004A3CB5"/>
    <w:rsid w:val="004A5537"/>
    <w:rsid w:val="004A6208"/>
    <w:rsid w:val="004A6696"/>
    <w:rsid w:val="004A7061"/>
    <w:rsid w:val="004A756F"/>
    <w:rsid w:val="004B2DAC"/>
    <w:rsid w:val="004B44EF"/>
    <w:rsid w:val="004B6D30"/>
    <w:rsid w:val="004B763F"/>
    <w:rsid w:val="004C100D"/>
    <w:rsid w:val="004C2AB4"/>
    <w:rsid w:val="004C471A"/>
    <w:rsid w:val="004C5BAF"/>
    <w:rsid w:val="004C6247"/>
    <w:rsid w:val="004C6C7D"/>
    <w:rsid w:val="004C6D85"/>
    <w:rsid w:val="004C7375"/>
    <w:rsid w:val="004D0089"/>
    <w:rsid w:val="004D0365"/>
    <w:rsid w:val="004D0915"/>
    <w:rsid w:val="004D19A2"/>
    <w:rsid w:val="004D61AD"/>
    <w:rsid w:val="004D7463"/>
    <w:rsid w:val="004D7B03"/>
    <w:rsid w:val="004E2610"/>
    <w:rsid w:val="004E331A"/>
    <w:rsid w:val="004E353C"/>
    <w:rsid w:val="004E79BE"/>
    <w:rsid w:val="004F01DD"/>
    <w:rsid w:val="004F1A85"/>
    <w:rsid w:val="004F4460"/>
    <w:rsid w:val="004F59C6"/>
    <w:rsid w:val="004F60E9"/>
    <w:rsid w:val="004F71C7"/>
    <w:rsid w:val="004F71E0"/>
    <w:rsid w:val="004F73EA"/>
    <w:rsid w:val="004F7AE4"/>
    <w:rsid w:val="00500D2D"/>
    <w:rsid w:val="00501B41"/>
    <w:rsid w:val="00501E0E"/>
    <w:rsid w:val="005030B2"/>
    <w:rsid w:val="005030BD"/>
    <w:rsid w:val="0050569B"/>
    <w:rsid w:val="00506B46"/>
    <w:rsid w:val="00511EA1"/>
    <w:rsid w:val="00512738"/>
    <w:rsid w:val="005128F5"/>
    <w:rsid w:val="005139C8"/>
    <w:rsid w:val="0051491E"/>
    <w:rsid w:val="005152C4"/>
    <w:rsid w:val="00515B68"/>
    <w:rsid w:val="00515EF0"/>
    <w:rsid w:val="005219B4"/>
    <w:rsid w:val="0052259B"/>
    <w:rsid w:val="00523390"/>
    <w:rsid w:val="00525AF8"/>
    <w:rsid w:val="00532152"/>
    <w:rsid w:val="005324C3"/>
    <w:rsid w:val="00535478"/>
    <w:rsid w:val="00535804"/>
    <w:rsid w:val="00536375"/>
    <w:rsid w:val="005368BA"/>
    <w:rsid w:val="0054355B"/>
    <w:rsid w:val="00543B81"/>
    <w:rsid w:val="005463DC"/>
    <w:rsid w:val="005467ED"/>
    <w:rsid w:val="00551241"/>
    <w:rsid w:val="0055244A"/>
    <w:rsid w:val="005561B8"/>
    <w:rsid w:val="005576B4"/>
    <w:rsid w:val="005601BD"/>
    <w:rsid w:val="005619D4"/>
    <w:rsid w:val="00561A70"/>
    <w:rsid w:val="00561E85"/>
    <w:rsid w:val="00561F12"/>
    <w:rsid w:val="0056518C"/>
    <w:rsid w:val="00565A35"/>
    <w:rsid w:val="00565C5B"/>
    <w:rsid w:val="00566B90"/>
    <w:rsid w:val="0056715E"/>
    <w:rsid w:val="005722DD"/>
    <w:rsid w:val="0057336F"/>
    <w:rsid w:val="00573FAD"/>
    <w:rsid w:val="00574322"/>
    <w:rsid w:val="00577A5D"/>
    <w:rsid w:val="00580397"/>
    <w:rsid w:val="00584032"/>
    <w:rsid w:val="00584313"/>
    <w:rsid w:val="005845FD"/>
    <w:rsid w:val="00585BCF"/>
    <w:rsid w:val="00590D53"/>
    <w:rsid w:val="00590EE3"/>
    <w:rsid w:val="00594C15"/>
    <w:rsid w:val="005A077A"/>
    <w:rsid w:val="005A0B8E"/>
    <w:rsid w:val="005A46B9"/>
    <w:rsid w:val="005A4C10"/>
    <w:rsid w:val="005A5E3A"/>
    <w:rsid w:val="005A7F83"/>
    <w:rsid w:val="005B1173"/>
    <w:rsid w:val="005B18EC"/>
    <w:rsid w:val="005B27A3"/>
    <w:rsid w:val="005B3413"/>
    <w:rsid w:val="005B3E8C"/>
    <w:rsid w:val="005B502B"/>
    <w:rsid w:val="005C1761"/>
    <w:rsid w:val="005C3B0B"/>
    <w:rsid w:val="005C3FDC"/>
    <w:rsid w:val="005C5F4F"/>
    <w:rsid w:val="005C74B2"/>
    <w:rsid w:val="005D099D"/>
    <w:rsid w:val="005D0B34"/>
    <w:rsid w:val="005D1CD0"/>
    <w:rsid w:val="005D2212"/>
    <w:rsid w:val="005D24EB"/>
    <w:rsid w:val="005D2B8E"/>
    <w:rsid w:val="005D2DD2"/>
    <w:rsid w:val="005D4256"/>
    <w:rsid w:val="005D5D4C"/>
    <w:rsid w:val="005D6B71"/>
    <w:rsid w:val="005D6E0C"/>
    <w:rsid w:val="005E11DE"/>
    <w:rsid w:val="005E213A"/>
    <w:rsid w:val="005E4775"/>
    <w:rsid w:val="005E4941"/>
    <w:rsid w:val="005E7BE5"/>
    <w:rsid w:val="005F20D4"/>
    <w:rsid w:val="005F346E"/>
    <w:rsid w:val="005F37E1"/>
    <w:rsid w:val="00601C20"/>
    <w:rsid w:val="00603905"/>
    <w:rsid w:val="0060416C"/>
    <w:rsid w:val="006058E3"/>
    <w:rsid w:val="00610557"/>
    <w:rsid w:val="00610C1B"/>
    <w:rsid w:val="00613595"/>
    <w:rsid w:val="006156AE"/>
    <w:rsid w:val="006160E5"/>
    <w:rsid w:val="0061658E"/>
    <w:rsid w:val="0061700C"/>
    <w:rsid w:val="0061783D"/>
    <w:rsid w:val="006203A9"/>
    <w:rsid w:val="0062123B"/>
    <w:rsid w:val="00621BE9"/>
    <w:rsid w:val="00623068"/>
    <w:rsid w:val="006236C2"/>
    <w:rsid w:val="0062615C"/>
    <w:rsid w:val="006271A7"/>
    <w:rsid w:val="00630E62"/>
    <w:rsid w:val="00632D8A"/>
    <w:rsid w:val="00632FB5"/>
    <w:rsid w:val="00633267"/>
    <w:rsid w:val="00633B45"/>
    <w:rsid w:val="006340A4"/>
    <w:rsid w:val="006356EA"/>
    <w:rsid w:val="0063696B"/>
    <w:rsid w:val="00636A0B"/>
    <w:rsid w:val="00641158"/>
    <w:rsid w:val="00642141"/>
    <w:rsid w:val="00643865"/>
    <w:rsid w:val="00644D4C"/>
    <w:rsid w:val="00646D92"/>
    <w:rsid w:val="0065277D"/>
    <w:rsid w:val="00652908"/>
    <w:rsid w:val="0065317C"/>
    <w:rsid w:val="00655C01"/>
    <w:rsid w:val="00655D4B"/>
    <w:rsid w:val="006562C1"/>
    <w:rsid w:val="006605B5"/>
    <w:rsid w:val="006616E8"/>
    <w:rsid w:val="00662967"/>
    <w:rsid w:val="00663AAD"/>
    <w:rsid w:val="00666D93"/>
    <w:rsid w:val="00667185"/>
    <w:rsid w:val="00671604"/>
    <w:rsid w:val="00671DC1"/>
    <w:rsid w:val="00673842"/>
    <w:rsid w:val="006755F1"/>
    <w:rsid w:val="00675A32"/>
    <w:rsid w:val="00676420"/>
    <w:rsid w:val="00677AB8"/>
    <w:rsid w:val="00680155"/>
    <w:rsid w:val="006817D9"/>
    <w:rsid w:val="00682C3D"/>
    <w:rsid w:val="006835C2"/>
    <w:rsid w:val="00685D0E"/>
    <w:rsid w:val="0069200A"/>
    <w:rsid w:val="00693285"/>
    <w:rsid w:val="00694D13"/>
    <w:rsid w:val="0069656D"/>
    <w:rsid w:val="00696D41"/>
    <w:rsid w:val="006972FA"/>
    <w:rsid w:val="006A0911"/>
    <w:rsid w:val="006A0C38"/>
    <w:rsid w:val="006A19D1"/>
    <w:rsid w:val="006A1C11"/>
    <w:rsid w:val="006A353E"/>
    <w:rsid w:val="006A3957"/>
    <w:rsid w:val="006A4CB1"/>
    <w:rsid w:val="006A556D"/>
    <w:rsid w:val="006A6109"/>
    <w:rsid w:val="006A6226"/>
    <w:rsid w:val="006B2177"/>
    <w:rsid w:val="006B2A38"/>
    <w:rsid w:val="006B451F"/>
    <w:rsid w:val="006B5A7E"/>
    <w:rsid w:val="006C1600"/>
    <w:rsid w:val="006C2E63"/>
    <w:rsid w:val="006C452C"/>
    <w:rsid w:val="006C644E"/>
    <w:rsid w:val="006D4096"/>
    <w:rsid w:val="006D45D6"/>
    <w:rsid w:val="006D47FE"/>
    <w:rsid w:val="006D4E6B"/>
    <w:rsid w:val="006D57F9"/>
    <w:rsid w:val="006D5E62"/>
    <w:rsid w:val="006D77EF"/>
    <w:rsid w:val="006E038B"/>
    <w:rsid w:val="006E0F1A"/>
    <w:rsid w:val="006E1E59"/>
    <w:rsid w:val="006E4CAA"/>
    <w:rsid w:val="006E635B"/>
    <w:rsid w:val="006E6E1B"/>
    <w:rsid w:val="006F30CD"/>
    <w:rsid w:val="006F3FFD"/>
    <w:rsid w:val="006F4D8D"/>
    <w:rsid w:val="006F5E47"/>
    <w:rsid w:val="006F65E6"/>
    <w:rsid w:val="006F66ED"/>
    <w:rsid w:val="006F763D"/>
    <w:rsid w:val="006F7935"/>
    <w:rsid w:val="006F7E7E"/>
    <w:rsid w:val="007023AF"/>
    <w:rsid w:val="0070281B"/>
    <w:rsid w:val="00703338"/>
    <w:rsid w:val="00704022"/>
    <w:rsid w:val="007049E7"/>
    <w:rsid w:val="0070500A"/>
    <w:rsid w:val="0070668D"/>
    <w:rsid w:val="00706E03"/>
    <w:rsid w:val="00706F7C"/>
    <w:rsid w:val="007075AB"/>
    <w:rsid w:val="007108AB"/>
    <w:rsid w:val="00712AA4"/>
    <w:rsid w:val="00712C03"/>
    <w:rsid w:val="007161EF"/>
    <w:rsid w:val="007173AE"/>
    <w:rsid w:val="00717C98"/>
    <w:rsid w:val="007206A6"/>
    <w:rsid w:val="00720827"/>
    <w:rsid w:val="00722625"/>
    <w:rsid w:val="0072286F"/>
    <w:rsid w:val="007238E3"/>
    <w:rsid w:val="0073083F"/>
    <w:rsid w:val="0073177B"/>
    <w:rsid w:val="00731E19"/>
    <w:rsid w:val="00731E2F"/>
    <w:rsid w:val="00732E76"/>
    <w:rsid w:val="00734813"/>
    <w:rsid w:val="00734A47"/>
    <w:rsid w:val="00734C9C"/>
    <w:rsid w:val="00737E14"/>
    <w:rsid w:val="0074114E"/>
    <w:rsid w:val="0074450E"/>
    <w:rsid w:val="00747564"/>
    <w:rsid w:val="0075019B"/>
    <w:rsid w:val="007516F8"/>
    <w:rsid w:val="00751B0C"/>
    <w:rsid w:val="0075256F"/>
    <w:rsid w:val="00752ACF"/>
    <w:rsid w:val="00752F25"/>
    <w:rsid w:val="00752F66"/>
    <w:rsid w:val="00754553"/>
    <w:rsid w:val="007562B1"/>
    <w:rsid w:val="00756B1B"/>
    <w:rsid w:val="00760A69"/>
    <w:rsid w:val="00761850"/>
    <w:rsid w:val="00761CAB"/>
    <w:rsid w:val="00761E3E"/>
    <w:rsid w:val="00761EAA"/>
    <w:rsid w:val="00762F06"/>
    <w:rsid w:val="0076382C"/>
    <w:rsid w:val="007664A4"/>
    <w:rsid w:val="00766927"/>
    <w:rsid w:val="00767B60"/>
    <w:rsid w:val="007704A8"/>
    <w:rsid w:val="00770AFD"/>
    <w:rsid w:val="00771370"/>
    <w:rsid w:val="0077699A"/>
    <w:rsid w:val="007779F9"/>
    <w:rsid w:val="00780B28"/>
    <w:rsid w:val="00782CE5"/>
    <w:rsid w:val="007833C7"/>
    <w:rsid w:val="00784313"/>
    <w:rsid w:val="007845D0"/>
    <w:rsid w:val="007863D9"/>
    <w:rsid w:val="0079078A"/>
    <w:rsid w:val="00790FA3"/>
    <w:rsid w:val="0079103F"/>
    <w:rsid w:val="007958C2"/>
    <w:rsid w:val="0079600A"/>
    <w:rsid w:val="00796A0E"/>
    <w:rsid w:val="00797346"/>
    <w:rsid w:val="007A0F5D"/>
    <w:rsid w:val="007A1715"/>
    <w:rsid w:val="007A2935"/>
    <w:rsid w:val="007A2E95"/>
    <w:rsid w:val="007A33BE"/>
    <w:rsid w:val="007A443F"/>
    <w:rsid w:val="007A586B"/>
    <w:rsid w:val="007A63E3"/>
    <w:rsid w:val="007A661E"/>
    <w:rsid w:val="007A6DA7"/>
    <w:rsid w:val="007B01BC"/>
    <w:rsid w:val="007B18C7"/>
    <w:rsid w:val="007B1DC8"/>
    <w:rsid w:val="007B1E19"/>
    <w:rsid w:val="007B2997"/>
    <w:rsid w:val="007B4325"/>
    <w:rsid w:val="007B4F61"/>
    <w:rsid w:val="007B54D0"/>
    <w:rsid w:val="007B6B65"/>
    <w:rsid w:val="007C1564"/>
    <w:rsid w:val="007C2D3E"/>
    <w:rsid w:val="007C68D3"/>
    <w:rsid w:val="007C6AA3"/>
    <w:rsid w:val="007C6AB1"/>
    <w:rsid w:val="007C6E66"/>
    <w:rsid w:val="007C6E6E"/>
    <w:rsid w:val="007C70F3"/>
    <w:rsid w:val="007D0F23"/>
    <w:rsid w:val="007D12B0"/>
    <w:rsid w:val="007D1DDE"/>
    <w:rsid w:val="007D201A"/>
    <w:rsid w:val="007D45A4"/>
    <w:rsid w:val="007D557B"/>
    <w:rsid w:val="007D6AC4"/>
    <w:rsid w:val="007D7798"/>
    <w:rsid w:val="007D7A55"/>
    <w:rsid w:val="007E0B59"/>
    <w:rsid w:val="007E10D7"/>
    <w:rsid w:val="007E2059"/>
    <w:rsid w:val="007E3D35"/>
    <w:rsid w:val="007E5813"/>
    <w:rsid w:val="007E77DB"/>
    <w:rsid w:val="007F15CF"/>
    <w:rsid w:val="007F5FCD"/>
    <w:rsid w:val="007F647E"/>
    <w:rsid w:val="00801D23"/>
    <w:rsid w:val="00802FD6"/>
    <w:rsid w:val="0080563D"/>
    <w:rsid w:val="00805996"/>
    <w:rsid w:val="00805B34"/>
    <w:rsid w:val="00811971"/>
    <w:rsid w:val="0081245C"/>
    <w:rsid w:val="0081323E"/>
    <w:rsid w:val="008137DA"/>
    <w:rsid w:val="00817AD0"/>
    <w:rsid w:val="00822738"/>
    <w:rsid w:val="00826A00"/>
    <w:rsid w:val="00826ED7"/>
    <w:rsid w:val="00827D27"/>
    <w:rsid w:val="00830595"/>
    <w:rsid w:val="008333C0"/>
    <w:rsid w:val="0083500A"/>
    <w:rsid w:val="00837F32"/>
    <w:rsid w:val="008418F4"/>
    <w:rsid w:val="00842043"/>
    <w:rsid w:val="0084490A"/>
    <w:rsid w:val="00844EB0"/>
    <w:rsid w:val="008450CC"/>
    <w:rsid w:val="00845901"/>
    <w:rsid w:val="00845B01"/>
    <w:rsid w:val="00847072"/>
    <w:rsid w:val="008475EA"/>
    <w:rsid w:val="00847EE9"/>
    <w:rsid w:val="0085275A"/>
    <w:rsid w:val="00852E24"/>
    <w:rsid w:val="0085348C"/>
    <w:rsid w:val="00853A7C"/>
    <w:rsid w:val="00853F66"/>
    <w:rsid w:val="008549E0"/>
    <w:rsid w:val="008552BF"/>
    <w:rsid w:val="00855FFE"/>
    <w:rsid w:val="00856056"/>
    <w:rsid w:val="00856832"/>
    <w:rsid w:val="00860F0A"/>
    <w:rsid w:val="00861EA3"/>
    <w:rsid w:val="0086357C"/>
    <w:rsid w:val="00863ED2"/>
    <w:rsid w:val="00865ACE"/>
    <w:rsid w:val="0086616D"/>
    <w:rsid w:val="00866A65"/>
    <w:rsid w:val="0086707E"/>
    <w:rsid w:val="00870AB8"/>
    <w:rsid w:val="00871672"/>
    <w:rsid w:val="0087423C"/>
    <w:rsid w:val="008743BF"/>
    <w:rsid w:val="00874F19"/>
    <w:rsid w:val="00876CE8"/>
    <w:rsid w:val="0087751D"/>
    <w:rsid w:val="00877B64"/>
    <w:rsid w:val="00877F86"/>
    <w:rsid w:val="00882653"/>
    <w:rsid w:val="00882BB4"/>
    <w:rsid w:val="00883511"/>
    <w:rsid w:val="00887043"/>
    <w:rsid w:val="00887A58"/>
    <w:rsid w:val="0089243F"/>
    <w:rsid w:val="00893BEC"/>
    <w:rsid w:val="00895667"/>
    <w:rsid w:val="008959D9"/>
    <w:rsid w:val="008A077E"/>
    <w:rsid w:val="008A55A6"/>
    <w:rsid w:val="008A61E3"/>
    <w:rsid w:val="008A646F"/>
    <w:rsid w:val="008A67ED"/>
    <w:rsid w:val="008B03B1"/>
    <w:rsid w:val="008B0BE7"/>
    <w:rsid w:val="008B1631"/>
    <w:rsid w:val="008B1C6E"/>
    <w:rsid w:val="008B246E"/>
    <w:rsid w:val="008B2742"/>
    <w:rsid w:val="008B4549"/>
    <w:rsid w:val="008B49A5"/>
    <w:rsid w:val="008B4F70"/>
    <w:rsid w:val="008B6448"/>
    <w:rsid w:val="008C0DE7"/>
    <w:rsid w:val="008C189A"/>
    <w:rsid w:val="008C4AC7"/>
    <w:rsid w:val="008C4C5C"/>
    <w:rsid w:val="008C53D8"/>
    <w:rsid w:val="008C6281"/>
    <w:rsid w:val="008C6C3B"/>
    <w:rsid w:val="008D0BF3"/>
    <w:rsid w:val="008D1132"/>
    <w:rsid w:val="008D1D22"/>
    <w:rsid w:val="008D1F32"/>
    <w:rsid w:val="008D30A1"/>
    <w:rsid w:val="008D30DA"/>
    <w:rsid w:val="008D4B05"/>
    <w:rsid w:val="008D5D62"/>
    <w:rsid w:val="008D74F2"/>
    <w:rsid w:val="008E052E"/>
    <w:rsid w:val="008E0B68"/>
    <w:rsid w:val="008E11DC"/>
    <w:rsid w:val="008E1C86"/>
    <w:rsid w:val="008E76EE"/>
    <w:rsid w:val="008E77A6"/>
    <w:rsid w:val="008F1896"/>
    <w:rsid w:val="0090061A"/>
    <w:rsid w:val="00900D9B"/>
    <w:rsid w:val="00901976"/>
    <w:rsid w:val="0090230A"/>
    <w:rsid w:val="00903717"/>
    <w:rsid w:val="009049E8"/>
    <w:rsid w:val="00905CD0"/>
    <w:rsid w:val="0090659A"/>
    <w:rsid w:val="0091191D"/>
    <w:rsid w:val="0091226F"/>
    <w:rsid w:val="00921A87"/>
    <w:rsid w:val="00921CDB"/>
    <w:rsid w:val="0092446D"/>
    <w:rsid w:val="00926204"/>
    <w:rsid w:val="00931129"/>
    <w:rsid w:val="0093182C"/>
    <w:rsid w:val="00931EB9"/>
    <w:rsid w:val="00932731"/>
    <w:rsid w:val="00933153"/>
    <w:rsid w:val="0093389D"/>
    <w:rsid w:val="00937BB9"/>
    <w:rsid w:val="009402E7"/>
    <w:rsid w:val="00941921"/>
    <w:rsid w:val="0094318F"/>
    <w:rsid w:val="00946350"/>
    <w:rsid w:val="009466E6"/>
    <w:rsid w:val="00947717"/>
    <w:rsid w:val="00950107"/>
    <w:rsid w:val="009506C2"/>
    <w:rsid w:val="00950E89"/>
    <w:rsid w:val="00951A03"/>
    <w:rsid w:val="0095297A"/>
    <w:rsid w:val="0095484E"/>
    <w:rsid w:val="00956F06"/>
    <w:rsid w:val="0096171A"/>
    <w:rsid w:val="00962390"/>
    <w:rsid w:val="009634D2"/>
    <w:rsid w:val="0096502F"/>
    <w:rsid w:val="009658CD"/>
    <w:rsid w:val="00965D6D"/>
    <w:rsid w:val="009666C6"/>
    <w:rsid w:val="009678D9"/>
    <w:rsid w:val="00970011"/>
    <w:rsid w:val="00972088"/>
    <w:rsid w:val="00974D47"/>
    <w:rsid w:val="009756AA"/>
    <w:rsid w:val="009772A8"/>
    <w:rsid w:val="00985046"/>
    <w:rsid w:val="00990B8E"/>
    <w:rsid w:val="00991193"/>
    <w:rsid w:val="00991AF1"/>
    <w:rsid w:val="00992B5E"/>
    <w:rsid w:val="00994659"/>
    <w:rsid w:val="009952D9"/>
    <w:rsid w:val="00995847"/>
    <w:rsid w:val="009958BE"/>
    <w:rsid w:val="00996AE9"/>
    <w:rsid w:val="009A00E8"/>
    <w:rsid w:val="009A03DC"/>
    <w:rsid w:val="009A4F33"/>
    <w:rsid w:val="009A4FEA"/>
    <w:rsid w:val="009A6DD7"/>
    <w:rsid w:val="009A7FF0"/>
    <w:rsid w:val="009B0D96"/>
    <w:rsid w:val="009B4263"/>
    <w:rsid w:val="009B445F"/>
    <w:rsid w:val="009B4627"/>
    <w:rsid w:val="009B4B47"/>
    <w:rsid w:val="009B508A"/>
    <w:rsid w:val="009B5821"/>
    <w:rsid w:val="009B67C2"/>
    <w:rsid w:val="009C1D71"/>
    <w:rsid w:val="009C3582"/>
    <w:rsid w:val="009C4EE8"/>
    <w:rsid w:val="009D2ACE"/>
    <w:rsid w:val="009D5DAC"/>
    <w:rsid w:val="009D647D"/>
    <w:rsid w:val="009E037F"/>
    <w:rsid w:val="009E1197"/>
    <w:rsid w:val="009E410E"/>
    <w:rsid w:val="009E6C1F"/>
    <w:rsid w:val="009E7691"/>
    <w:rsid w:val="009F0A15"/>
    <w:rsid w:val="009F253A"/>
    <w:rsid w:val="009F2728"/>
    <w:rsid w:val="009F487A"/>
    <w:rsid w:val="009F52BF"/>
    <w:rsid w:val="009F6D33"/>
    <w:rsid w:val="00A005F7"/>
    <w:rsid w:val="00A00601"/>
    <w:rsid w:val="00A00E3E"/>
    <w:rsid w:val="00A00F41"/>
    <w:rsid w:val="00A02FD3"/>
    <w:rsid w:val="00A0469C"/>
    <w:rsid w:val="00A06585"/>
    <w:rsid w:val="00A1352F"/>
    <w:rsid w:val="00A14AF8"/>
    <w:rsid w:val="00A14BA9"/>
    <w:rsid w:val="00A15344"/>
    <w:rsid w:val="00A1572C"/>
    <w:rsid w:val="00A168EE"/>
    <w:rsid w:val="00A1702F"/>
    <w:rsid w:val="00A1772D"/>
    <w:rsid w:val="00A17AD7"/>
    <w:rsid w:val="00A211C0"/>
    <w:rsid w:val="00A224AE"/>
    <w:rsid w:val="00A23CB2"/>
    <w:rsid w:val="00A26384"/>
    <w:rsid w:val="00A32126"/>
    <w:rsid w:val="00A37990"/>
    <w:rsid w:val="00A40685"/>
    <w:rsid w:val="00A4091C"/>
    <w:rsid w:val="00A538B9"/>
    <w:rsid w:val="00A549D9"/>
    <w:rsid w:val="00A550F1"/>
    <w:rsid w:val="00A5553F"/>
    <w:rsid w:val="00A57011"/>
    <w:rsid w:val="00A6007B"/>
    <w:rsid w:val="00A60558"/>
    <w:rsid w:val="00A630DB"/>
    <w:rsid w:val="00A64356"/>
    <w:rsid w:val="00A65286"/>
    <w:rsid w:val="00A65905"/>
    <w:rsid w:val="00A661B9"/>
    <w:rsid w:val="00A66F08"/>
    <w:rsid w:val="00A670E5"/>
    <w:rsid w:val="00A70868"/>
    <w:rsid w:val="00A70E95"/>
    <w:rsid w:val="00A745E9"/>
    <w:rsid w:val="00A74F4B"/>
    <w:rsid w:val="00A752DA"/>
    <w:rsid w:val="00A75478"/>
    <w:rsid w:val="00A76489"/>
    <w:rsid w:val="00A76646"/>
    <w:rsid w:val="00A76F2B"/>
    <w:rsid w:val="00A810D1"/>
    <w:rsid w:val="00A82037"/>
    <w:rsid w:val="00A82445"/>
    <w:rsid w:val="00A83C22"/>
    <w:rsid w:val="00A85C2C"/>
    <w:rsid w:val="00A8696A"/>
    <w:rsid w:val="00A87B59"/>
    <w:rsid w:val="00A908F8"/>
    <w:rsid w:val="00A91D80"/>
    <w:rsid w:val="00A940E4"/>
    <w:rsid w:val="00A97C94"/>
    <w:rsid w:val="00AA345C"/>
    <w:rsid w:val="00AA675A"/>
    <w:rsid w:val="00AA774B"/>
    <w:rsid w:val="00AA7A94"/>
    <w:rsid w:val="00AB2FE0"/>
    <w:rsid w:val="00AB3A8B"/>
    <w:rsid w:val="00AB7813"/>
    <w:rsid w:val="00AC0638"/>
    <w:rsid w:val="00AC1408"/>
    <w:rsid w:val="00AC30F0"/>
    <w:rsid w:val="00AC3250"/>
    <w:rsid w:val="00AC4916"/>
    <w:rsid w:val="00AC5023"/>
    <w:rsid w:val="00AC5B21"/>
    <w:rsid w:val="00AC66EA"/>
    <w:rsid w:val="00AC6ED7"/>
    <w:rsid w:val="00AC756F"/>
    <w:rsid w:val="00AD05C3"/>
    <w:rsid w:val="00AD05D9"/>
    <w:rsid w:val="00AD2339"/>
    <w:rsid w:val="00AD26A4"/>
    <w:rsid w:val="00AD5FE4"/>
    <w:rsid w:val="00AD6FD8"/>
    <w:rsid w:val="00AD740A"/>
    <w:rsid w:val="00AE435D"/>
    <w:rsid w:val="00AE5AC8"/>
    <w:rsid w:val="00AE5C94"/>
    <w:rsid w:val="00AE65A9"/>
    <w:rsid w:val="00AE7245"/>
    <w:rsid w:val="00AE75F4"/>
    <w:rsid w:val="00AF05A3"/>
    <w:rsid w:val="00AF0E64"/>
    <w:rsid w:val="00AF2148"/>
    <w:rsid w:val="00AF5510"/>
    <w:rsid w:val="00AF7652"/>
    <w:rsid w:val="00AF7B58"/>
    <w:rsid w:val="00B011BE"/>
    <w:rsid w:val="00B01703"/>
    <w:rsid w:val="00B02904"/>
    <w:rsid w:val="00B048F8"/>
    <w:rsid w:val="00B12E04"/>
    <w:rsid w:val="00B13567"/>
    <w:rsid w:val="00B168FC"/>
    <w:rsid w:val="00B17959"/>
    <w:rsid w:val="00B2168F"/>
    <w:rsid w:val="00B2213F"/>
    <w:rsid w:val="00B26559"/>
    <w:rsid w:val="00B309EA"/>
    <w:rsid w:val="00B32A90"/>
    <w:rsid w:val="00B34B2C"/>
    <w:rsid w:val="00B34DD7"/>
    <w:rsid w:val="00B36642"/>
    <w:rsid w:val="00B36AD3"/>
    <w:rsid w:val="00B37037"/>
    <w:rsid w:val="00B370D6"/>
    <w:rsid w:val="00B37E69"/>
    <w:rsid w:val="00B410C2"/>
    <w:rsid w:val="00B42137"/>
    <w:rsid w:val="00B42784"/>
    <w:rsid w:val="00B437DA"/>
    <w:rsid w:val="00B45E1C"/>
    <w:rsid w:val="00B46E14"/>
    <w:rsid w:val="00B4756F"/>
    <w:rsid w:val="00B47CD9"/>
    <w:rsid w:val="00B5050E"/>
    <w:rsid w:val="00B50609"/>
    <w:rsid w:val="00B50F3E"/>
    <w:rsid w:val="00B515EB"/>
    <w:rsid w:val="00B5318D"/>
    <w:rsid w:val="00B6020E"/>
    <w:rsid w:val="00B61A43"/>
    <w:rsid w:val="00B632C8"/>
    <w:rsid w:val="00B63878"/>
    <w:rsid w:val="00B6390B"/>
    <w:rsid w:val="00B6550D"/>
    <w:rsid w:val="00B65586"/>
    <w:rsid w:val="00B65990"/>
    <w:rsid w:val="00B66866"/>
    <w:rsid w:val="00B67537"/>
    <w:rsid w:val="00B67872"/>
    <w:rsid w:val="00B67893"/>
    <w:rsid w:val="00B7198D"/>
    <w:rsid w:val="00B72725"/>
    <w:rsid w:val="00B73542"/>
    <w:rsid w:val="00B737BF"/>
    <w:rsid w:val="00B74ADB"/>
    <w:rsid w:val="00B757B6"/>
    <w:rsid w:val="00B76274"/>
    <w:rsid w:val="00B76F36"/>
    <w:rsid w:val="00B778E7"/>
    <w:rsid w:val="00B80B94"/>
    <w:rsid w:val="00B81F32"/>
    <w:rsid w:val="00B82291"/>
    <w:rsid w:val="00B823A3"/>
    <w:rsid w:val="00B8246D"/>
    <w:rsid w:val="00B86C96"/>
    <w:rsid w:val="00B905F6"/>
    <w:rsid w:val="00B92171"/>
    <w:rsid w:val="00B949D3"/>
    <w:rsid w:val="00B95422"/>
    <w:rsid w:val="00B95EFF"/>
    <w:rsid w:val="00B96144"/>
    <w:rsid w:val="00BA26CE"/>
    <w:rsid w:val="00BA2A61"/>
    <w:rsid w:val="00BA2EEA"/>
    <w:rsid w:val="00BA5537"/>
    <w:rsid w:val="00BA6C0F"/>
    <w:rsid w:val="00BA6D00"/>
    <w:rsid w:val="00BB01B9"/>
    <w:rsid w:val="00BB12EC"/>
    <w:rsid w:val="00BB12EE"/>
    <w:rsid w:val="00BB14B1"/>
    <w:rsid w:val="00BB2DB2"/>
    <w:rsid w:val="00BB3136"/>
    <w:rsid w:val="00BB6BF6"/>
    <w:rsid w:val="00BB6F5E"/>
    <w:rsid w:val="00BC0302"/>
    <w:rsid w:val="00BC0B9A"/>
    <w:rsid w:val="00BC20D9"/>
    <w:rsid w:val="00BC2618"/>
    <w:rsid w:val="00BC2D3A"/>
    <w:rsid w:val="00BC4FE2"/>
    <w:rsid w:val="00BC690F"/>
    <w:rsid w:val="00BD048C"/>
    <w:rsid w:val="00BD07FB"/>
    <w:rsid w:val="00BD0CD1"/>
    <w:rsid w:val="00BD274F"/>
    <w:rsid w:val="00BD3656"/>
    <w:rsid w:val="00BD3976"/>
    <w:rsid w:val="00BD57A7"/>
    <w:rsid w:val="00BE5965"/>
    <w:rsid w:val="00BE726D"/>
    <w:rsid w:val="00BE762C"/>
    <w:rsid w:val="00BF06E4"/>
    <w:rsid w:val="00BF165C"/>
    <w:rsid w:val="00BF2DB7"/>
    <w:rsid w:val="00BF386D"/>
    <w:rsid w:val="00BF55AA"/>
    <w:rsid w:val="00C02A21"/>
    <w:rsid w:val="00C04A20"/>
    <w:rsid w:val="00C04F65"/>
    <w:rsid w:val="00C05D7D"/>
    <w:rsid w:val="00C05E5C"/>
    <w:rsid w:val="00C06712"/>
    <w:rsid w:val="00C06E10"/>
    <w:rsid w:val="00C07841"/>
    <w:rsid w:val="00C07E7D"/>
    <w:rsid w:val="00C1161C"/>
    <w:rsid w:val="00C123BB"/>
    <w:rsid w:val="00C1320C"/>
    <w:rsid w:val="00C13769"/>
    <w:rsid w:val="00C15794"/>
    <w:rsid w:val="00C1706B"/>
    <w:rsid w:val="00C17809"/>
    <w:rsid w:val="00C20A6E"/>
    <w:rsid w:val="00C2321A"/>
    <w:rsid w:val="00C232F0"/>
    <w:rsid w:val="00C266D8"/>
    <w:rsid w:val="00C27155"/>
    <w:rsid w:val="00C27CCD"/>
    <w:rsid w:val="00C30034"/>
    <w:rsid w:val="00C30F67"/>
    <w:rsid w:val="00C3280A"/>
    <w:rsid w:val="00C33E1D"/>
    <w:rsid w:val="00C34A26"/>
    <w:rsid w:val="00C34AAF"/>
    <w:rsid w:val="00C35936"/>
    <w:rsid w:val="00C37054"/>
    <w:rsid w:val="00C37ACB"/>
    <w:rsid w:val="00C40989"/>
    <w:rsid w:val="00C41342"/>
    <w:rsid w:val="00C43590"/>
    <w:rsid w:val="00C43722"/>
    <w:rsid w:val="00C46561"/>
    <w:rsid w:val="00C474BD"/>
    <w:rsid w:val="00C51D6C"/>
    <w:rsid w:val="00C52A16"/>
    <w:rsid w:val="00C52ACB"/>
    <w:rsid w:val="00C533D6"/>
    <w:rsid w:val="00C545A3"/>
    <w:rsid w:val="00C56922"/>
    <w:rsid w:val="00C610BF"/>
    <w:rsid w:val="00C637DA"/>
    <w:rsid w:val="00C63C06"/>
    <w:rsid w:val="00C63EE0"/>
    <w:rsid w:val="00C63FB3"/>
    <w:rsid w:val="00C64160"/>
    <w:rsid w:val="00C65A22"/>
    <w:rsid w:val="00C67340"/>
    <w:rsid w:val="00C70406"/>
    <w:rsid w:val="00C70DEC"/>
    <w:rsid w:val="00C77568"/>
    <w:rsid w:val="00C81091"/>
    <w:rsid w:val="00C8515A"/>
    <w:rsid w:val="00C85EA6"/>
    <w:rsid w:val="00C90358"/>
    <w:rsid w:val="00C90DF5"/>
    <w:rsid w:val="00C910B7"/>
    <w:rsid w:val="00C91873"/>
    <w:rsid w:val="00C92B2E"/>
    <w:rsid w:val="00C94D62"/>
    <w:rsid w:val="00C967C1"/>
    <w:rsid w:val="00C97B91"/>
    <w:rsid w:val="00CA07FF"/>
    <w:rsid w:val="00CA11A1"/>
    <w:rsid w:val="00CA14D4"/>
    <w:rsid w:val="00CA25CF"/>
    <w:rsid w:val="00CA2EA3"/>
    <w:rsid w:val="00CA3B35"/>
    <w:rsid w:val="00CA59B8"/>
    <w:rsid w:val="00CA5FDC"/>
    <w:rsid w:val="00CA6CD0"/>
    <w:rsid w:val="00CA75A8"/>
    <w:rsid w:val="00CB0CEF"/>
    <w:rsid w:val="00CB10CD"/>
    <w:rsid w:val="00CB1760"/>
    <w:rsid w:val="00CB2201"/>
    <w:rsid w:val="00CB4439"/>
    <w:rsid w:val="00CB5435"/>
    <w:rsid w:val="00CC01C3"/>
    <w:rsid w:val="00CC0BAA"/>
    <w:rsid w:val="00CC1FC6"/>
    <w:rsid w:val="00CC20F2"/>
    <w:rsid w:val="00CC3D58"/>
    <w:rsid w:val="00CC492C"/>
    <w:rsid w:val="00CC4BDF"/>
    <w:rsid w:val="00CC57E0"/>
    <w:rsid w:val="00CC6A31"/>
    <w:rsid w:val="00CD1966"/>
    <w:rsid w:val="00CD19B3"/>
    <w:rsid w:val="00CD1C22"/>
    <w:rsid w:val="00CD2A87"/>
    <w:rsid w:val="00CD3105"/>
    <w:rsid w:val="00CD36CF"/>
    <w:rsid w:val="00CD4271"/>
    <w:rsid w:val="00CD5359"/>
    <w:rsid w:val="00CD5CF6"/>
    <w:rsid w:val="00CD7E15"/>
    <w:rsid w:val="00CE0C08"/>
    <w:rsid w:val="00CE0FD6"/>
    <w:rsid w:val="00CE202A"/>
    <w:rsid w:val="00CE2439"/>
    <w:rsid w:val="00CE4A0F"/>
    <w:rsid w:val="00CE7F88"/>
    <w:rsid w:val="00CF177F"/>
    <w:rsid w:val="00CF1799"/>
    <w:rsid w:val="00CF3FA7"/>
    <w:rsid w:val="00CF5290"/>
    <w:rsid w:val="00CF5C92"/>
    <w:rsid w:val="00CF6972"/>
    <w:rsid w:val="00CF7537"/>
    <w:rsid w:val="00D01AAD"/>
    <w:rsid w:val="00D03614"/>
    <w:rsid w:val="00D037A7"/>
    <w:rsid w:val="00D041EE"/>
    <w:rsid w:val="00D04F7F"/>
    <w:rsid w:val="00D05432"/>
    <w:rsid w:val="00D1205F"/>
    <w:rsid w:val="00D15BB9"/>
    <w:rsid w:val="00D16CEA"/>
    <w:rsid w:val="00D20B7E"/>
    <w:rsid w:val="00D2272A"/>
    <w:rsid w:val="00D244D4"/>
    <w:rsid w:val="00D25B44"/>
    <w:rsid w:val="00D27E6F"/>
    <w:rsid w:val="00D31E76"/>
    <w:rsid w:val="00D31F3B"/>
    <w:rsid w:val="00D3204D"/>
    <w:rsid w:val="00D3249B"/>
    <w:rsid w:val="00D32D0D"/>
    <w:rsid w:val="00D341AC"/>
    <w:rsid w:val="00D3428F"/>
    <w:rsid w:val="00D34521"/>
    <w:rsid w:val="00D35111"/>
    <w:rsid w:val="00D35209"/>
    <w:rsid w:val="00D352F2"/>
    <w:rsid w:val="00D36706"/>
    <w:rsid w:val="00D373E2"/>
    <w:rsid w:val="00D4158F"/>
    <w:rsid w:val="00D426C3"/>
    <w:rsid w:val="00D4752C"/>
    <w:rsid w:val="00D47CF3"/>
    <w:rsid w:val="00D506D7"/>
    <w:rsid w:val="00D52392"/>
    <w:rsid w:val="00D523B0"/>
    <w:rsid w:val="00D52A82"/>
    <w:rsid w:val="00D53C5B"/>
    <w:rsid w:val="00D540D4"/>
    <w:rsid w:val="00D5469E"/>
    <w:rsid w:val="00D5581B"/>
    <w:rsid w:val="00D559AE"/>
    <w:rsid w:val="00D55B6F"/>
    <w:rsid w:val="00D55D87"/>
    <w:rsid w:val="00D63F47"/>
    <w:rsid w:val="00D6517C"/>
    <w:rsid w:val="00D65533"/>
    <w:rsid w:val="00D6594C"/>
    <w:rsid w:val="00D71236"/>
    <w:rsid w:val="00D71499"/>
    <w:rsid w:val="00D721EF"/>
    <w:rsid w:val="00D72B92"/>
    <w:rsid w:val="00D72F48"/>
    <w:rsid w:val="00D74357"/>
    <w:rsid w:val="00D751B1"/>
    <w:rsid w:val="00D75A13"/>
    <w:rsid w:val="00D75E42"/>
    <w:rsid w:val="00D766A1"/>
    <w:rsid w:val="00D8100E"/>
    <w:rsid w:val="00D813F8"/>
    <w:rsid w:val="00D83248"/>
    <w:rsid w:val="00D84358"/>
    <w:rsid w:val="00D874C0"/>
    <w:rsid w:val="00D9023D"/>
    <w:rsid w:val="00D9280D"/>
    <w:rsid w:val="00D93EE6"/>
    <w:rsid w:val="00D9675F"/>
    <w:rsid w:val="00D968F3"/>
    <w:rsid w:val="00DA3B14"/>
    <w:rsid w:val="00DA56A9"/>
    <w:rsid w:val="00DB5F1C"/>
    <w:rsid w:val="00DB676F"/>
    <w:rsid w:val="00DB67AA"/>
    <w:rsid w:val="00DB6A03"/>
    <w:rsid w:val="00DC0807"/>
    <w:rsid w:val="00DC251C"/>
    <w:rsid w:val="00DC3557"/>
    <w:rsid w:val="00DC3579"/>
    <w:rsid w:val="00DC3683"/>
    <w:rsid w:val="00DC514A"/>
    <w:rsid w:val="00DC5958"/>
    <w:rsid w:val="00DC6C3B"/>
    <w:rsid w:val="00DD0789"/>
    <w:rsid w:val="00DD0A8D"/>
    <w:rsid w:val="00DD1382"/>
    <w:rsid w:val="00DD2174"/>
    <w:rsid w:val="00DD34EC"/>
    <w:rsid w:val="00DD3E98"/>
    <w:rsid w:val="00DD5D26"/>
    <w:rsid w:val="00DD65A1"/>
    <w:rsid w:val="00DD6C2C"/>
    <w:rsid w:val="00DD78FA"/>
    <w:rsid w:val="00DE2964"/>
    <w:rsid w:val="00DE405E"/>
    <w:rsid w:val="00DE48D9"/>
    <w:rsid w:val="00DE4F35"/>
    <w:rsid w:val="00DE50DB"/>
    <w:rsid w:val="00DE58F8"/>
    <w:rsid w:val="00DE6C7F"/>
    <w:rsid w:val="00DE725C"/>
    <w:rsid w:val="00DF1423"/>
    <w:rsid w:val="00DF29C1"/>
    <w:rsid w:val="00DF334B"/>
    <w:rsid w:val="00DF70DA"/>
    <w:rsid w:val="00E0249E"/>
    <w:rsid w:val="00E027C0"/>
    <w:rsid w:val="00E04A03"/>
    <w:rsid w:val="00E06C89"/>
    <w:rsid w:val="00E15213"/>
    <w:rsid w:val="00E16320"/>
    <w:rsid w:val="00E172EE"/>
    <w:rsid w:val="00E17CE3"/>
    <w:rsid w:val="00E17E4A"/>
    <w:rsid w:val="00E22DAC"/>
    <w:rsid w:val="00E22DE1"/>
    <w:rsid w:val="00E23177"/>
    <w:rsid w:val="00E23BE7"/>
    <w:rsid w:val="00E24F11"/>
    <w:rsid w:val="00E25C37"/>
    <w:rsid w:val="00E26858"/>
    <w:rsid w:val="00E273B7"/>
    <w:rsid w:val="00E30236"/>
    <w:rsid w:val="00E30249"/>
    <w:rsid w:val="00E3079B"/>
    <w:rsid w:val="00E30835"/>
    <w:rsid w:val="00E30A1E"/>
    <w:rsid w:val="00E33C9A"/>
    <w:rsid w:val="00E34E7F"/>
    <w:rsid w:val="00E36351"/>
    <w:rsid w:val="00E36DD3"/>
    <w:rsid w:val="00E37036"/>
    <w:rsid w:val="00E37A48"/>
    <w:rsid w:val="00E43119"/>
    <w:rsid w:val="00E433BC"/>
    <w:rsid w:val="00E43961"/>
    <w:rsid w:val="00E51D11"/>
    <w:rsid w:val="00E54BB1"/>
    <w:rsid w:val="00E574C2"/>
    <w:rsid w:val="00E57A35"/>
    <w:rsid w:val="00E605CD"/>
    <w:rsid w:val="00E62801"/>
    <w:rsid w:val="00E644E8"/>
    <w:rsid w:val="00E66FD6"/>
    <w:rsid w:val="00E67522"/>
    <w:rsid w:val="00E67702"/>
    <w:rsid w:val="00E67BDA"/>
    <w:rsid w:val="00E70CB8"/>
    <w:rsid w:val="00E72851"/>
    <w:rsid w:val="00E7374C"/>
    <w:rsid w:val="00E7454A"/>
    <w:rsid w:val="00E75497"/>
    <w:rsid w:val="00E7629C"/>
    <w:rsid w:val="00E77399"/>
    <w:rsid w:val="00E77483"/>
    <w:rsid w:val="00E80220"/>
    <w:rsid w:val="00E803BC"/>
    <w:rsid w:val="00E8302C"/>
    <w:rsid w:val="00E84907"/>
    <w:rsid w:val="00E849A3"/>
    <w:rsid w:val="00E85377"/>
    <w:rsid w:val="00E85F76"/>
    <w:rsid w:val="00E86028"/>
    <w:rsid w:val="00E8787A"/>
    <w:rsid w:val="00E906E6"/>
    <w:rsid w:val="00E90C6F"/>
    <w:rsid w:val="00E94B70"/>
    <w:rsid w:val="00E9522A"/>
    <w:rsid w:val="00E96BED"/>
    <w:rsid w:val="00E978DE"/>
    <w:rsid w:val="00E97CA1"/>
    <w:rsid w:val="00EA0322"/>
    <w:rsid w:val="00EA1B0C"/>
    <w:rsid w:val="00EA1EF9"/>
    <w:rsid w:val="00EA4443"/>
    <w:rsid w:val="00EA568D"/>
    <w:rsid w:val="00EA7FB4"/>
    <w:rsid w:val="00EB1EF4"/>
    <w:rsid w:val="00EB4065"/>
    <w:rsid w:val="00EB476E"/>
    <w:rsid w:val="00EB489F"/>
    <w:rsid w:val="00EB5A2C"/>
    <w:rsid w:val="00EB61FC"/>
    <w:rsid w:val="00EB6F19"/>
    <w:rsid w:val="00EB7508"/>
    <w:rsid w:val="00EB787F"/>
    <w:rsid w:val="00EC0362"/>
    <w:rsid w:val="00EC2359"/>
    <w:rsid w:val="00EC3E07"/>
    <w:rsid w:val="00EC789D"/>
    <w:rsid w:val="00ED12EF"/>
    <w:rsid w:val="00ED23CE"/>
    <w:rsid w:val="00ED35EF"/>
    <w:rsid w:val="00ED503B"/>
    <w:rsid w:val="00ED53FD"/>
    <w:rsid w:val="00ED6C69"/>
    <w:rsid w:val="00EE0DDD"/>
    <w:rsid w:val="00EE1A22"/>
    <w:rsid w:val="00EE1CA3"/>
    <w:rsid w:val="00EE208A"/>
    <w:rsid w:val="00EE2FF9"/>
    <w:rsid w:val="00EE5B7F"/>
    <w:rsid w:val="00EE65F0"/>
    <w:rsid w:val="00EE66C3"/>
    <w:rsid w:val="00EE74AE"/>
    <w:rsid w:val="00EF0FF6"/>
    <w:rsid w:val="00EF2557"/>
    <w:rsid w:val="00EF4D0A"/>
    <w:rsid w:val="00F01CD4"/>
    <w:rsid w:val="00F02B48"/>
    <w:rsid w:val="00F034F8"/>
    <w:rsid w:val="00F079E7"/>
    <w:rsid w:val="00F10B22"/>
    <w:rsid w:val="00F1198B"/>
    <w:rsid w:val="00F124D0"/>
    <w:rsid w:val="00F12C5B"/>
    <w:rsid w:val="00F14B98"/>
    <w:rsid w:val="00F16314"/>
    <w:rsid w:val="00F16469"/>
    <w:rsid w:val="00F178DC"/>
    <w:rsid w:val="00F2233D"/>
    <w:rsid w:val="00F229D8"/>
    <w:rsid w:val="00F240EB"/>
    <w:rsid w:val="00F2436C"/>
    <w:rsid w:val="00F2486E"/>
    <w:rsid w:val="00F25A50"/>
    <w:rsid w:val="00F302A5"/>
    <w:rsid w:val="00F30380"/>
    <w:rsid w:val="00F314A9"/>
    <w:rsid w:val="00F36883"/>
    <w:rsid w:val="00F37241"/>
    <w:rsid w:val="00F40A05"/>
    <w:rsid w:val="00F415B9"/>
    <w:rsid w:val="00F41BE3"/>
    <w:rsid w:val="00F42A55"/>
    <w:rsid w:val="00F432BA"/>
    <w:rsid w:val="00F4481D"/>
    <w:rsid w:val="00F4645C"/>
    <w:rsid w:val="00F46E21"/>
    <w:rsid w:val="00F47929"/>
    <w:rsid w:val="00F47BC1"/>
    <w:rsid w:val="00F51A86"/>
    <w:rsid w:val="00F51F83"/>
    <w:rsid w:val="00F52D89"/>
    <w:rsid w:val="00F5369A"/>
    <w:rsid w:val="00F54BEA"/>
    <w:rsid w:val="00F54E4B"/>
    <w:rsid w:val="00F56557"/>
    <w:rsid w:val="00F57640"/>
    <w:rsid w:val="00F57CB1"/>
    <w:rsid w:val="00F620FC"/>
    <w:rsid w:val="00F64B88"/>
    <w:rsid w:val="00F67A59"/>
    <w:rsid w:val="00F700B1"/>
    <w:rsid w:val="00F70E63"/>
    <w:rsid w:val="00F75AD3"/>
    <w:rsid w:val="00F75D04"/>
    <w:rsid w:val="00F77355"/>
    <w:rsid w:val="00F7793D"/>
    <w:rsid w:val="00F808DF"/>
    <w:rsid w:val="00F809D9"/>
    <w:rsid w:val="00F85328"/>
    <w:rsid w:val="00F87242"/>
    <w:rsid w:val="00F91311"/>
    <w:rsid w:val="00F95DB9"/>
    <w:rsid w:val="00F964E7"/>
    <w:rsid w:val="00F969F9"/>
    <w:rsid w:val="00F96ED5"/>
    <w:rsid w:val="00F97140"/>
    <w:rsid w:val="00F97ECC"/>
    <w:rsid w:val="00FA0CD3"/>
    <w:rsid w:val="00FA1405"/>
    <w:rsid w:val="00FA2FA5"/>
    <w:rsid w:val="00FA33E7"/>
    <w:rsid w:val="00FA7C0E"/>
    <w:rsid w:val="00FB2DB8"/>
    <w:rsid w:val="00FB4D53"/>
    <w:rsid w:val="00FB58FE"/>
    <w:rsid w:val="00FB5974"/>
    <w:rsid w:val="00FB669A"/>
    <w:rsid w:val="00FC0BFD"/>
    <w:rsid w:val="00FC0F63"/>
    <w:rsid w:val="00FC2346"/>
    <w:rsid w:val="00FC2A42"/>
    <w:rsid w:val="00FC377B"/>
    <w:rsid w:val="00FC3DD2"/>
    <w:rsid w:val="00FC4021"/>
    <w:rsid w:val="00FC41E2"/>
    <w:rsid w:val="00FC6063"/>
    <w:rsid w:val="00FC7037"/>
    <w:rsid w:val="00FC7BB3"/>
    <w:rsid w:val="00FD0571"/>
    <w:rsid w:val="00FD1F2C"/>
    <w:rsid w:val="00FD2D9D"/>
    <w:rsid w:val="00FD6202"/>
    <w:rsid w:val="00FD7063"/>
    <w:rsid w:val="00FD7359"/>
    <w:rsid w:val="00FE0314"/>
    <w:rsid w:val="00FE2750"/>
    <w:rsid w:val="00FE2C88"/>
    <w:rsid w:val="00FE3071"/>
    <w:rsid w:val="00FE42B1"/>
    <w:rsid w:val="00FE4840"/>
    <w:rsid w:val="00FE51EF"/>
    <w:rsid w:val="00FE79AE"/>
    <w:rsid w:val="00FF0973"/>
    <w:rsid w:val="00FF1520"/>
    <w:rsid w:val="00FF2D33"/>
    <w:rsid w:val="00FF4D0F"/>
    <w:rsid w:val="00FF4D58"/>
    <w:rsid w:val="071630D9"/>
    <w:rsid w:val="0A374B96"/>
    <w:rsid w:val="0BFD3DF8"/>
    <w:rsid w:val="116221E6"/>
    <w:rsid w:val="12C44F4A"/>
    <w:rsid w:val="1ED03DEF"/>
    <w:rsid w:val="21026464"/>
    <w:rsid w:val="25C62FFD"/>
    <w:rsid w:val="27D462A0"/>
    <w:rsid w:val="28445178"/>
    <w:rsid w:val="2A704A5B"/>
    <w:rsid w:val="2E073C2D"/>
    <w:rsid w:val="3B4E3D7B"/>
    <w:rsid w:val="45B1498C"/>
    <w:rsid w:val="482D7A41"/>
    <w:rsid w:val="48A63312"/>
    <w:rsid w:val="4AC8485A"/>
    <w:rsid w:val="513B3EEB"/>
    <w:rsid w:val="596407C7"/>
    <w:rsid w:val="5E4715E9"/>
    <w:rsid w:val="6B236A66"/>
    <w:rsid w:val="7A36053D"/>
    <w:rsid w:val="7F30029C"/>
    <w:rsid w:val="7F386C6D"/>
    <w:rsid w:val="7F7D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C4A0C"/>
  <w15:docId w15:val="{8F17D268-B559-44AE-ADE4-15C35E47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Times New Roman" w:hAnsi="Times New Roman"/>
      <w:sz w:val="21"/>
    </w:rPr>
  </w:style>
  <w:style w:type="paragraph" w:styleId="1">
    <w:name w:val="heading 1"/>
    <w:basedOn w:val="a"/>
    <w:next w:val="a"/>
    <w:link w:val="1Char"/>
    <w:qFormat/>
    <w:pPr>
      <w:keepNext/>
      <w:keepLines/>
      <w:adjustRightInd/>
      <w:spacing w:before="340" w:after="330" w:line="576" w:lineRule="auto"/>
      <w:jc w:val="center"/>
      <w:textAlignment w:val="auto"/>
      <w:outlineLvl w:val="0"/>
    </w:pPr>
    <w:rPr>
      <w:b/>
      <w:bCs/>
      <w:kern w:val="44"/>
      <w:sz w:val="36"/>
      <w:szCs w:val="44"/>
    </w:rPr>
  </w:style>
  <w:style w:type="paragraph" w:styleId="2">
    <w:name w:val="heading 2"/>
    <w:basedOn w:val="a"/>
    <w:next w:val="a"/>
    <w:qFormat/>
    <w:pPr>
      <w:keepNext/>
      <w:keepLines/>
      <w:adjustRightInd/>
      <w:spacing w:before="260" w:after="260" w:line="415" w:lineRule="auto"/>
      <w:jc w:val="center"/>
      <w:textAlignment w:val="auto"/>
      <w:outlineLvl w:val="1"/>
    </w:pPr>
    <w:rPr>
      <w:rFonts w:ascii="Arial" w:hAnsi="Arial"/>
      <w:b/>
      <w:bCs/>
      <w:kern w:val="2"/>
      <w:sz w:val="28"/>
      <w:szCs w:val="32"/>
    </w:rPr>
  </w:style>
  <w:style w:type="paragraph" w:styleId="3">
    <w:name w:val="heading 3"/>
    <w:basedOn w:val="a"/>
    <w:next w:val="a"/>
    <w:qFormat/>
    <w:pPr>
      <w:keepNext/>
      <w:keepLines/>
      <w:adjustRightInd/>
      <w:spacing w:before="260" w:after="260" w:line="415" w:lineRule="auto"/>
      <w:textAlignment w:val="auto"/>
      <w:outlineLvl w:val="2"/>
    </w:pPr>
    <w:rPr>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spacing w:line="240" w:lineRule="auto"/>
      <w:ind w:firstLine="420"/>
      <w:textAlignment w:val="auto"/>
    </w:pPr>
    <w:rPr>
      <w:kern w:val="2"/>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style>
  <w:style w:type="paragraph" w:styleId="a6">
    <w:name w:val="Salutation"/>
    <w:basedOn w:val="a"/>
    <w:next w:val="a"/>
    <w:qFormat/>
    <w:pPr>
      <w:adjustRightInd/>
      <w:spacing w:line="240" w:lineRule="auto"/>
      <w:textAlignment w:val="auto"/>
    </w:pPr>
    <w:rPr>
      <w:kern w:val="2"/>
      <w:sz w:val="28"/>
      <w:szCs w:val="24"/>
    </w:rPr>
  </w:style>
  <w:style w:type="paragraph" w:styleId="a7">
    <w:name w:val="Body Text"/>
    <w:basedOn w:val="a"/>
    <w:link w:val="Char0"/>
    <w:qFormat/>
    <w:pPr>
      <w:spacing w:after="120"/>
    </w:pPr>
  </w:style>
  <w:style w:type="paragraph" w:styleId="a8">
    <w:name w:val="Body Text Indent"/>
    <w:basedOn w:val="a"/>
    <w:qFormat/>
    <w:pPr>
      <w:spacing w:after="120"/>
      <w:ind w:leftChars="200" w:left="420"/>
    </w:pPr>
  </w:style>
  <w:style w:type="paragraph" w:styleId="30">
    <w:name w:val="toc 3"/>
    <w:basedOn w:val="a"/>
    <w:next w:val="a"/>
    <w:qFormat/>
    <w:pPr>
      <w:ind w:leftChars="400" w:left="840"/>
    </w:pPr>
  </w:style>
  <w:style w:type="paragraph" w:styleId="a9">
    <w:name w:val="Plain Text"/>
    <w:basedOn w:val="a"/>
    <w:link w:val="Char1"/>
    <w:qFormat/>
    <w:pPr>
      <w:adjustRightInd/>
      <w:spacing w:line="240" w:lineRule="auto"/>
      <w:textAlignment w:val="auto"/>
    </w:pPr>
    <w:rPr>
      <w:rFonts w:ascii="宋体" w:hAnsi="Courier New"/>
      <w:kern w:val="2"/>
    </w:rPr>
  </w:style>
  <w:style w:type="paragraph" w:styleId="aa">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b">
    <w:name w:val="Balloon Text"/>
    <w:basedOn w:val="a"/>
    <w:qFormat/>
    <w:rPr>
      <w:sz w:val="18"/>
      <w:szCs w:val="18"/>
    </w:rPr>
  </w:style>
  <w:style w:type="paragraph" w:styleId="ac">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d">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pPr>
      <w:tabs>
        <w:tab w:val="right" w:leader="middleDot" w:pos="6226"/>
      </w:tabs>
    </w:pPr>
    <w:rPr>
      <w:rFonts w:ascii="黑体" w:eastAsia="黑体"/>
      <w:color w:val="000000"/>
      <w:szCs w:val="21"/>
    </w:rPr>
  </w:style>
  <w:style w:type="paragraph" w:styleId="ae">
    <w:name w:val="footnote text"/>
    <w:basedOn w:val="a"/>
    <w:qFormat/>
    <w:pPr>
      <w:adjustRightInd/>
      <w:snapToGrid w:val="0"/>
      <w:spacing w:line="240" w:lineRule="auto"/>
      <w:jc w:val="left"/>
      <w:textAlignment w:val="auto"/>
    </w:pPr>
    <w:rPr>
      <w:kern w:val="2"/>
      <w:sz w:val="18"/>
    </w:rPr>
  </w:style>
  <w:style w:type="paragraph" w:styleId="31">
    <w:name w:val="Body Text Indent 3"/>
    <w:basedOn w:val="a"/>
    <w:qFormat/>
    <w:pPr>
      <w:adjustRightInd/>
      <w:spacing w:line="240" w:lineRule="auto"/>
      <w:ind w:firstLine="630"/>
      <w:textAlignment w:val="auto"/>
    </w:pPr>
    <w:rPr>
      <w:rFonts w:ascii="楷体_GB2312" w:eastAsia="楷体_GB2312"/>
      <w:kern w:val="2"/>
      <w:sz w:val="32"/>
    </w:rPr>
  </w:style>
  <w:style w:type="paragraph" w:styleId="21">
    <w:name w:val="toc 2"/>
    <w:basedOn w:val="a"/>
    <w:next w:val="a"/>
    <w:qFormat/>
    <w:pPr>
      <w:ind w:leftChars="200" w:left="420"/>
    </w:pPr>
  </w:style>
  <w:style w:type="paragraph" w:styleId="22">
    <w:name w:val="Body Text 2"/>
    <w:basedOn w:val="a"/>
    <w:qFormat/>
    <w:pPr>
      <w:spacing w:after="120" w:line="480" w:lineRule="auto"/>
    </w:pPr>
  </w:style>
  <w:style w:type="paragraph" w:styleId="af">
    <w:name w:val="Normal (Web)"/>
    <w:basedOn w:val="a"/>
    <w:uiPriority w:val="99"/>
    <w:qFormat/>
    <w:pPr>
      <w:widowControl/>
      <w:adjustRightInd/>
      <w:spacing w:before="100" w:beforeAutospacing="1" w:after="100" w:afterAutospacing="1" w:line="240" w:lineRule="auto"/>
      <w:jc w:val="left"/>
      <w:textAlignment w:val="auto"/>
    </w:pPr>
    <w:rPr>
      <w:rFonts w:ascii="宋体" w:hAnsi="宋体"/>
      <w:color w:val="000000"/>
      <w:sz w:val="24"/>
      <w:szCs w:val="24"/>
    </w:rPr>
  </w:style>
  <w:style w:type="paragraph" w:styleId="af0">
    <w:name w:val="annotation subject"/>
    <w:basedOn w:val="a5"/>
    <w:next w:val="a5"/>
    <w:link w:val="Char4"/>
    <w:semiHidden/>
    <w:unhideWhenUsed/>
    <w:rPr>
      <w:b/>
      <w:bCs/>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color w:val="CC0033"/>
    </w:rPr>
  </w:style>
  <w:style w:type="character" w:styleId="af6">
    <w:name w:val="Hyperlink"/>
    <w:uiPriority w:val="99"/>
    <w:qFormat/>
    <w:rPr>
      <w:color w:val="0000FF"/>
      <w:u w:val="single"/>
    </w:rPr>
  </w:style>
  <w:style w:type="character" w:styleId="af7">
    <w:name w:val="annotation reference"/>
    <w:basedOn w:val="a0"/>
    <w:qFormat/>
    <w:rPr>
      <w:sz w:val="21"/>
      <w:szCs w:val="21"/>
    </w:rPr>
  </w:style>
  <w:style w:type="character" w:styleId="af8">
    <w:name w:val="footnote reference"/>
    <w:qFormat/>
    <w:rPr>
      <w:sz w:val="30"/>
      <w:vertAlign w:val="superscript"/>
    </w:rPr>
  </w:style>
  <w:style w:type="character" w:customStyle="1" w:styleId="1Char">
    <w:name w:val="标题 1 Char"/>
    <w:link w:val="1"/>
    <w:qFormat/>
    <w:rPr>
      <w:rFonts w:eastAsia="宋体"/>
      <w:b/>
      <w:bCs/>
      <w:kern w:val="44"/>
      <w:sz w:val="36"/>
      <w:szCs w:val="44"/>
      <w:lang w:val="en-US" w:eastAsia="zh-CN" w:bidi="ar-SA"/>
    </w:rPr>
  </w:style>
  <w:style w:type="character" w:customStyle="1" w:styleId="Char1">
    <w:name w:val="纯文本 Char"/>
    <w:link w:val="a9"/>
    <w:qFormat/>
    <w:rPr>
      <w:rFonts w:ascii="宋体" w:eastAsia="宋体" w:hAnsi="Courier New"/>
      <w:kern w:val="2"/>
      <w:sz w:val="21"/>
      <w:lang w:val="en-US" w:eastAsia="zh-CN" w:bidi="ar-SA"/>
    </w:rPr>
  </w:style>
  <w:style w:type="character" w:customStyle="1" w:styleId="Char0">
    <w:name w:val="正文文本 Char"/>
    <w:link w:val="a7"/>
    <w:qFormat/>
    <w:rPr>
      <w:rFonts w:eastAsia="宋体"/>
      <w:sz w:val="21"/>
      <w:lang w:val="en-US" w:eastAsia="zh-CN" w:bidi="ar-SA"/>
    </w:rPr>
  </w:style>
  <w:style w:type="character" w:customStyle="1" w:styleId="Char2">
    <w:name w:val="页脚 Char"/>
    <w:link w:val="ac"/>
    <w:uiPriority w:val="99"/>
    <w:rPr>
      <w:sz w:val="18"/>
      <w:szCs w:val="18"/>
    </w:rPr>
  </w:style>
  <w:style w:type="paragraph" w:customStyle="1" w:styleId="af9">
    <w:name w:val="正文 + 方正细黑一简体"/>
    <w:basedOn w:val="a"/>
    <w:qFormat/>
    <w:pPr>
      <w:tabs>
        <w:tab w:val="left" w:pos="900"/>
      </w:tabs>
      <w:spacing w:line="290" w:lineRule="exact"/>
      <w:ind w:firstLineChars="224" w:firstLine="403"/>
    </w:pPr>
    <w:rPr>
      <w:rFonts w:ascii="方正细黑一简体" w:eastAsia="方正细黑一简体"/>
      <w:sz w:val="18"/>
      <w:szCs w:val="18"/>
    </w:rPr>
  </w:style>
  <w:style w:type="paragraph" w:customStyle="1" w:styleId="12">
    <w:name w:val="列出段落1"/>
    <w:basedOn w:val="a"/>
    <w:uiPriority w:val="34"/>
    <w:qFormat/>
    <w:pPr>
      <w:adjustRightInd/>
      <w:spacing w:line="240" w:lineRule="auto"/>
      <w:ind w:firstLineChars="200" w:firstLine="420"/>
      <w:textAlignment w:val="auto"/>
    </w:pPr>
    <w:rPr>
      <w:kern w:val="2"/>
      <w:szCs w:val="21"/>
    </w:rPr>
  </w:style>
  <w:style w:type="paragraph" w:customStyle="1" w:styleId="110">
    <w:name w:val="列出段落11"/>
    <w:basedOn w:val="a"/>
    <w:qFormat/>
    <w:pPr>
      <w:adjustRightInd/>
      <w:spacing w:line="240" w:lineRule="auto"/>
      <w:ind w:firstLineChars="200" w:firstLine="420"/>
      <w:textAlignment w:val="auto"/>
    </w:pPr>
    <w:rPr>
      <w:kern w:val="2"/>
      <w:szCs w:val="21"/>
    </w:rPr>
  </w:style>
  <w:style w:type="paragraph" w:customStyle="1" w:styleId="Default">
    <w:name w:val="Default"/>
    <w:qFormat/>
    <w:pPr>
      <w:widowControl w:val="0"/>
      <w:autoSpaceDE w:val="0"/>
      <w:autoSpaceDN w:val="0"/>
      <w:adjustRightInd w:val="0"/>
      <w:spacing w:line="312" w:lineRule="atLeast"/>
      <w:jc w:val="both"/>
    </w:pPr>
    <w:rPr>
      <w:rFonts w:ascii="黑体" w:eastAsia="黑体" w:hAnsi="Times New Roman" w:cs="黑体"/>
      <w:color w:val="000000"/>
      <w:sz w:val="24"/>
      <w:szCs w:val="24"/>
    </w:rPr>
  </w:style>
  <w:style w:type="paragraph" w:customStyle="1" w:styleId="13">
    <w:name w:val="纯文本1"/>
    <w:basedOn w:val="a"/>
    <w:qFormat/>
    <w:pPr>
      <w:spacing w:line="240" w:lineRule="auto"/>
    </w:pPr>
    <w:rPr>
      <w:rFonts w:ascii="宋体" w:hAnsi="Courier New"/>
      <w:kern w:val="2"/>
    </w:rPr>
  </w:style>
  <w:style w:type="character" w:customStyle="1" w:styleId="Char3">
    <w:name w:val="页眉 Char"/>
    <w:link w:val="ad"/>
    <w:uiPriority w:val="99"/>
    <w:qFormat/>
    <w:rPr>
      <w:sz w:val="18"/>
      <w:szCs w:val="18"/>
    </w:rPr>
  </w:style>
  <w:style w:type="paragraph" w:customStyle="1" w:styleId="111">
    <w:name w:val="纯文本11"/>
    <w:basedOn w:val="a"/>
    <w:qFormat/>
    <w:pPr>
      <w:spacing w:line="240" w:lineRule="auto"/>
    </w:pPr>
    <w:rPr>
      <w:rFonts w:ascii="宋体" w:hAnsi="Courier New"/>
      <w:kern w:val="2"/>
    </w:rPr>
  </w:style>
  <w:style w:type="character" w:customStyle="1" w:styleId="apple-style-span">
    <w:name w:val="apple-style-span"/>
    <w:basedOn w:val="a0"/>
    <w:qFormat/>
  </w:style>
  <w:style w:type="paragraph" w:customStyle="1" w:styleId="14">
    <w:name w:val="无间隔1"/>
    <w:link w:val="Char5"/>
    <w:uiPriority w:val="1"/>
    <w:qFormat/>
    <w:pPr>
      <w:spacing w:line="312" w:lineRule="atLeast"/>
      <w:jc w:val="both"/>
    </w:pPr>
    <w:rPr>
      <w:sz w:val="22"/>
      <w:szCs w:val="22"/>
    </w:rPr>
  </w:style>
  <w:style w:type="character" w:customStyle="1" w:styleId="Char5">
    <w:name w:val="无间隔 Char"/>
    <w:link w:val="14"/>
    <w:uiPriority w:val="1"/>
    <w:qFormat/>
    <w:rPr>
      <w:rFonts w:ascii="Calibri" w:hAnsi="Calibri"/>
      <w:sz w:val="22"/>
      <w:szCs w:val="22"/>
      <w:lang w:val="en-US" w:eastAsia="zh-CN" w:bidi="ar-SA"/>
    </w:rPr>
  </w:style>
  <w:style w:type="paragraph" w:customStyle="1" w:styleId="15">
    <w:name w:val="样式1"/>
    <w:basedOn w:val="1"/>
    <w:link w:val="1Char0"/>
    <w:qFormat/>
    <w:pPr>
      <w:spacing w:beforeLines="100" w:before="240" w:afterLines="50" w:after="120" w:line="400" w:lineRule="atLeast"/>
    </w:pPr>
    <w:rPr>
      <w:rFonts w:ascii="黑体" w:eastAsia="黑体"/>
      <w:b w:val="0"/>
      <w:color w:val="000000"/>
      <w:sz w:val="28"/>
      <w:szCs w:val="28"/>
    </w:rPr>
  </w:style>
  <w:style w:type="paragraph" w:customStyle="1" w:styleId="23">
    <w:name w:val="样式2"/>
    <w:basedOn w:val="a"/>
    <w:link w:val="2Char"/>
    <w:qFormat/>
    <w:pPr>
      <w:snapToGrid w:val="0"/>
      <w:spacing w:beforeLines="50" w:before="120" w:line="280" w:lineRule="atLeast"/>
      <w:jc w:val="center"/>
    </w:pPr>
    <w:rPr>
      <w:rFonts w:ascii="楷体_GB2312" w:eastAsia="楷体_GB2312"/>
      <w:bCs/>
      <w:color w:val="000000"/>
      <w:sz w:val="18"/>
      <w:szCs w:val="18"/>
    </w:rPr>
  </w:style>
  <w:style w:type="paragraph" w:customStyle="1" w:styleId="32">
    <w:name w:val="样式3"/>
    <w:basedOn w:val="a"/>
    <w:qFormat/>
    <w:pPr>
      <w:jc w:val="left"/>
    </w:pPr>
    <w:rPr>
      <w:rFonts w:ascii="黑体" w:eastAsia="黑体" w:hAnsi="宋体"/>
      <w:szCs w:val="21"/>
    </w:rPr>
  </w:style>
  <w:style w:type="paragraph" w:customStyle="1" w:styleId="4">
    <w:name w:val="样式4"/>
    <w:basedOn w:val="a"/>
    <w:link w:val="4Char"/>
    <w:qFormat/>
    <w:pPr>
      <w:widowControl/>
    </w:pPr>
    <w:rPr>
      <w:rFonts w:ascii="方正细黑一简体" w:eastAsia="方正细黑一简体" w:hAnsi="宋体"/>
      <w:sz w:val="18"/>
      <w:szCs w:val="18"/>
    </w:rPr>
  </w:style>
  <w:style w:type="paragraph" w:customStyle="1" w:styleId="5">
    <w:name w:val="样式5"/>
    <w:basedOn w:val="a"/>
    <w:qFormat/>
    <w:pPr>
      <w:spacing w:beforeLines="150" w:before="360" w:afterLines="50" w:after="120" w:line="400" w:lineRule="exact"/>
      <w:jc w:val="center"/>
    </w:pPr>
    <w:rPr>
      <w:rFonts w:ascii="黑体" w:eastAsia="黑体"/>
      <w:sz w:val="28"/>
      <w:szCs w:val="28"/>
    </w:rPr>
  </w:style>
  <w:style w:type="paragraph" w:customStyle="1" w:styleId="6">
    <w:name w:val="样式6"/>
    <w:basedOn w:val="a"/>
    <w:qFormat/>
    <w:pPr>
      <w:spacing w:afterLines="150" w:after="360" w:line="320" w:lineRule="exact"/>
      <w:jc w:val="right"/>
    </w:pPr>
    <w:rPr>
      <w:rFonts w:ascii="黑体" w:eastAsia="黑体" w:hAnsi="宋体"/>
      <w:sz w:val="18"/>
      <w:szCs w:val="18"/>
    </w:rPr>
  </w:style>
  <w:style w:type="paragraph" w:customStyle="1" w:styleId="7">
    <w:name w:val="样式7"/>
    <w:basedOn w:val="a"/>
    <w:link w:val="7Char"/>
    <w:qFormat/>
    <w:pPr>
      <w:adjustRightInd/>
      <w:spacing w:beforeLines="50" w:before="50" w:afterLines="50" w:after="50" w:line="290" w:lineRule="exact"/>
      <w:jc w:val="center"/>
      <w:textAlignment w:val="auto"/>
    </w:pPr>
    <w:rPr>
      <w:rFonts w:ascii="黑体" w:eastAsia="黑体" w:hAnsi="宋体"/>
      <w:bCs/>
      <w:sz w:val="24"/>
      <w:szCs w:val="24"/>
    </w:rPr>
  </w:style>
  <w:style w:type="paragraph" w:customStyle="1" w:styleId="8">
    <w:name w:val="样式8"/>
    <w:basedOn w:val="a"/>
    <w:link w:val="8Char"/>
    <w:qFormat/>
    <w:pPr>
      <w:tabs>
        <w:tab w:val="left" w:pos="720"/>
      </w:tabs>
      <w:spacing w:line="312" w:lineRule="exact"/>
      <w:ind w:firstLineChars="200" w:firstLine="200"/>
    </w:pPr>
    <w:rPr>
      <w:rFonts w:ascii="方正细黑一简体" w:eastAsia="方正细黑一简体" w:hAnsi="宋体"/>
      <w:sz w:val="18"/>
      <w:szCs w:val="18"/>
    </w:rPr>
  </w:style>
  <w:style w:type="paragraph" w:customStyle="1" w:styleId="9">
    <w:name w:val="样式9"/>
    <w:basedOn w:val="a"/>
    <w:link w:val="9Char"/>
    <w:qFormat/>
    <w:pPr>
      <w:spacing w:beforeLines="50" w:before="120" w:afterLines="50" w:after="120" w:line="312" w:lineRule="exact"/>
      <w:ind w:firstLineChars="200" w:firstLine="440"/>
    </w:pPr>
    <w:rPr>
      <w:rFonts w:ascii="黑体" w:eastAsia="黑体" w:hAnsi="宋体"/>
      <w:sz w:val="22"/>
      <w:szCs w:val="22"/>
    </w:rPr>
  </w:style>
  <w:style w:type="paragraph" w:customStyle="1" w:styleId="100">
    <w:name w:val="样式10"/>
    <w:basedOn w:val="a"/>
    <w:link w:val="10Char"/>
    <w:qFormat/>
    <w:pPr>
      <w:spacing w:beforeLines="50" w:before="120" w:afterLines="50" w:after="120" w:line="312" w:lineRule="exact"/>
    </w:pPr>
    <w:rPr>
      <w:rFonts w:ascii="黑体" w:eastAsia="黑体" w:hAnsi="宋体"/>
      <w:sz w:val="24"/>
    </w:rPr>
  </w:style>
  <w:style w:type="paragraph" w:customStyle="1" w:styleId="24">
    <w:name w:val="列出段落2"/>
    <w:basedOn w:val="a"/>
    <w:qFormat/>
    <w:pPr>
      <w:adjustRightInd/>
      <w:spacing w:line="240" w:lineRule="auto"/>
      <w:ind w:firstLineChars="200" w:firstLine="420"/>
      <w:textAlignment w:val="auto"/>
    </w:pPr>
    <w:rPr>
      <w:rFonts w:ascii="Calibri" w:hAnsi="Calibri"/>
      <w:kern w:val="2"/>
      <w:szCs w:val="22"/>
    </w:rPr>
  </w:style>
  <w:style w:type="character" w:customStyle="1" w:styleId="8Char">
    <w:name w:val="样式8 Char"/>
    <w:link w:val="8"/>
    <w:qFormat/>
    <w:rPr>
      <w:rFonts w:ascii="方正细黑一简体" w:eastAsia="方正细黑一简体" w:hAnsi="宋体"/>
      <w:sz w:val="18"/>
      <w:szCs w:val="18"/>
      <w:lang w:val="en-US" w:eastAsia="zh-CN" w:bidi="ar-SA"/>
    </w:rPr>
  </w:style>
  <w:style w:type="character" w:customStyle="1" w:styleId="9Char">
    <w:name w:val="样式9 Char"/>
    <w:link w:val="9"/>
    <w:qFormat/>
    <w:rPr>
      <w:rFonts w:ascii="黑体" w:eastAsia="黑体" w:hAnsi="宋体"/>
      <w:sz w:val="22"/>
      <w:szCs w:val="22"/>
      <w:lang w:val="en-US" w:eastAsia="zh-CN" w:bidi="ar-SA"/>
    </w:rPr>
  </w:style>
  <w:style w:type="paragraph" w:customStyle="1" w:styleId="afa">
    <w:name w:val="正文+黑体"/>
    <w:basedOn w:val="100"/>
    <w:link w:val="Char6"/>
    <w:qFormat/>
    <w:rPr>
      <w:kern w:val="2"/>
      <w:sz w:val="21"/>
      <w:szCs w:val="21"/>
    </w:rPr>
  </w:style>
  <w:style w:type="character" w:customStyle="1" w:styleId="2Char">
    <w:name w:val="样式2 Char"/>
    <w:link w:val="23"/>
    <w:qFormat/>
    <w:rPr>
      <w:rFonts w:ascii="楷体_GB2312" w:eastAsia="楷体_GB2312"/>
      <w:bCs/>
      <w:color w:val="000000"/>
      <w:sz w:val="18"/>
      <w:szCs w:val="18"/>
      <w:lang w:val="en-US" w:eastAsia="zh-CN" w:bidi="ar-SA"/>
    </w:rPr>
  </w:style>
  <w:style w:type="character" w:customStyle="1" w:styleId="10Char">
    <w:name w:val="样式10 Char"/>
    <w:link w:val="100"/>
    <w:qFormat/>
    <w:rPr>
      <w:rFonts w:ascii="黑体" w:eastAsia="黑体" w:hAnsi="宋体"/>
      <w:sz w:val="24"/>
      <w:lang w:val="en-US" w:eastAsia="zh-CN" w:bidi="ar-SA"/>
    </w:rPr>
  </w:style>
  <w:style w:type="character" w:customStyle="1" w:styleId="7Char">
    <w:name w:val="样式7 Char"/>
    <w:link w:val="7"/>
    <w:qFormat/>
    <w:rPr>
      <w:rFonts w:ascii="黑体" w:eastAsia="黑体" w:hAnsi="宋体"/>
      <w:bCs/>
      <w:sz w:val="24"/>
      <w:szCs w:val="24"/>
      <w:lang w:val="en-US" w:eastAsia="zh-CN" w:bidi="ar-SA"/>
    </w:rPr>
  </w:style>
  <w:style w:type="character" w:customStyle="1" w:styleId="4Char">
    <w:name w:val="样式4 Char"/>
    <w:link w:val="4"/>
    <w:qFormat/>
    <w:rPr>
      <w:rFonts w:ascii="方正细黑一简体" w:eastAsia="方正细黑一简体" w:hAnsi="宋体"/>
      <w:sz w:val="18"/>
      <w:szCs w:val="18"/>
      <w:lang w:val="en-US" w:eastAsia="zh-CN" w:bidi="ar-SA"/>
    </w:rPr>
  </w:style>
  <w:style w:type="paragraph" w:customStyle="1" w:styleId="11">
    <w:name w:val="样式11"/>
    <w:basedOn w:val="a"/>
    <w:link w:val="11Char"/>
    <w:qFormat/>
    <w:pPr>
      <w:numPr>
        <w:numId w:val="1"/>
      </w:numPr>
      <w:spacing w:line="312" w:lineRule="exact"/>
    </w:pPr>
    <w:rPr>
      <w:rFonts w:ascii="方正细黑一简体" w:eastAsia="方正细黑一简体" w:hAnsi="宋体"/>
      <w:sz w:val="18"/>
      <w:szCs w:val="18"/>
    </w:rPr>
  </w:style>
  <w:style w:type="character" w:customStyle="1" w:styleId="1Char0">
    <w:name w:val="样式1 Char"/>
    <w:link w:val="15"/>
    <w:qFormat/>
    <w:rPr>
      <w:rFonts w:ascii="黑体" w:eastAsia="黑体"/>
      <w:b/>
      <w:bCs/>
      <w:color w:val="000000"/>
      <w:kern w:val="44"/>
      <w:sz w:val="28"/>
      <w:szCs w:val="28"/>
      <w:lang w:val="en-US" w:eastAsia="zh-CN" w:bidi="ar-SA"/>
    </w:rPr>
  </w:style>
  <w:style w:type="character" w:customStyle="1" w:styleId="Char6">
    <w:name w:val="正文+黑体 Char"/>
    <w:link w:val="afa"/>
    <w:qFormat/>
    <w:rPr>
      <w:rFonts w:ascii="黑体" w:eastAsia="黑体" w:hAnsi="宋体"/>
      <w:kern w:val="2"/>
      <w:sz w:val="21"/>
      <w:szCs w:val="21"/>
      <w:lang w:val="en-US" w:eastAsia="zh-CN" w:bidi="ar-SA"/>
    </w:rPr>
  </w:style>
  <w:style w:type="paragraph" w:customStyle="1" w:styleId="00">
    <w:name w:val="正文00"/>
    <w:basedOn w:val="a"/>
    <w:link w:val="00Char"/>
    <w:qFormat/>
    <w:pPr>
      <w:adjustRightInd/>
      <w:snapToGrid w:val="0"/>
      <w:spacing w:line="356" w:lineRule="exact"/>
      <w:ind w:firstLineChars="200" w:firstLine="200"/>
      <w:textAlignment w:val="auto"/>
    </w:pPr>
    <w:rPr>
      <w:kern w:val="2"/>
      <w:sz w:val="22"/>
      <w:szCs w:val="22"/>
    </w:rPr>
  </w:style>
  <w:style w:type="character" w:customStyle="1" w:styleId="00Char">
    <w:name w:val="正文00 Char"/>
    <w:link w:val="00"/>
    <w:qFormat/>
    <w:rPr>
      <w:rFonts w:eastAsia="宋体"/>
      <w:kern w:val="2"/>
      <w:sz w:val="22"/>
      <w:szCs w:val="22"/>
      <w:lang w:val="en-US" w:eastAsia="zh-CN" w:bidi="ar-SA"/>
    </w:rPr>
  </w:style>
  <w:style w:type="paragraph" w:customStyle="1" w:styleId="002">
    <w:name w:val="样式 正文00 + 宋体 首行缩进:  2 字符"/>
    <w:basedOn w:val="00"/>
    <w:qFormat/>
    <w:pPr>
      <w:ind w:firstLine="440"/>
    </w:pPr>
    <w:rPr>
      <w:rFonts w:cs="宋体"/>
    </w:rPr>
  </w:style>
  <w:style w:type="character" w:customStyle="1" w:styleId="11Char">
    <w:name w:val="样式11 Char"/>
    <w:link w:val="11"/>
    <w:qFormat/>
    <w:rPr>
      <w:rFonts w:ascii="方正细黑一简体" w:eastAsia="方正细黑一简体" w:hAnsi="宋体"/>
      <w:sz w:val="18"/>
      <w:szCs w:val="18"/>
    </w:rPr>
  </w:style>
  <w:style w:type="character" w:customStyle="1" w:styleId="BodyTextChar">
    <w:name w:val="Body Text Char"/>
    <w:qFormat/>
    <w:locked/>
    <w:rPr>
      <w:rFonts w:ascii="Times New Roman" w:eastAsia="宋体" w:hAnsi="Times New Roman" w:cs="Times New Roman"/>
      <w:kern w:val="0"/>
      <w:sz w:val="20"/>
      <w:szCs w:val="20"/>
    </w:rPr>
  </w:style>
  <w:style w:type="character" w:customStyle="1" w:styleId="Char">
    <w:name w:val="批注文字 Char"/>
    <w:basedOn w:val="a0"/>
    <w:link w:val="a5"/>
    <w:rPr>
      <w:sz w:val="21"/>
    </w:rPr>
  </w:style>
  <w:style w:type="character" w:customStyle="1" w:styleId="Char4">
    <w:name w:val="批注主题 Char"/>
    <w:basedOn w:val="Char"/>
    <w:link w:val="af0"/>
    <w:semiHidden/>
    <w:rPr>
      <w:b/>
      <w:bCs/>
      <w:sz w:val="21"/>
    </w:rPr>
  </w:style>
  <w:style w:type="paragraph" w:customStyle="1" w:styleId="16">
    <w:name w:val="修订1"/>
    <w:hidden/>
    <w:uiPriority w:val="99"/>
    <w:semiHidden/>
    <w:rPr>
      <w:rFonts w:ascii="Times New Roman" w:hAnsi="Times New Roman"/>
      <w:sz w:val="21"/>
    </w:rPr>
  </w:style>
  <w:style w:type="paragraph" w:styleId="afb">
    <w:name w:val="Revision"/>
    <w:hidden/>
    <w:uiPriority w:val="99"/>
    <w:semiHidden/>
    <w:rsid w:val="001B7603"/>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89010-6E81-4561-90AF-F008564A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zp-gdd</dc:creator>
  <cp:lastModifiedBy>周周</cp:lastModifiedBy>
  <cp:revision>2</cp:revision>
  <cp:lastPrinted>2021-03-09T08:55:00Z</cp:lastPrinted>
  <dcterms:created xsi:type="dcterms:W3CDTF">2021-03-23T00:49:00Z</dcterms:created>
  <dcterms:modified xsi:type="dcterms:W3CDTF">2021-03-23T00:49:00Z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